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4" w:type="dxa"/>
        <w:jc w:val="center"/>
        <w:tblLayout w:type="fixed"/>
        <w:tblLook w:val="01E0" w:firstRow="1" w:lastRow="1" w:firstColumn="1" w:lastColumn="1" w:noHBand="0" w:noVBand="0"/>
      </w:tblPr>
      <w:tblGrid>
        <w:gridCol w:w="10044"/>
      </w:tblGrid>
      <w:tr w:rsidR="00B22B9F" w:rsidRPr="00993E6C" w14:paraId="571962A8" w14:textId="77777777" w:rsidTr="00B22B9F">
        <w:trPr>
          <w:trHeight w:val="284"/>
          <w:jc w:val="center"/>
        </w:trPr>
        <w:tc>
          <w:tcPr>
            <w:tcW w:w="10044" w:type="dxa"/>
            <w:vAlign w:val="center"/>
          </w:tcPr>
          <w:p w14:paraId="5D87CFF8" w14:textId="77777777" w:rsidR="00B22B9F" w:rsidRPr="00E87C04" w:rsidRDefault="00B22B9F" w:rsidP="00B22B9F">
            <w:pPr>
              <w:rPr>
                <w:rFonts w:ascii="Arial" w:hAnsi="Arial" w:cs="Arial"/>
                <w:i/>
                <w:iCs/>
              </w:rPr>
            </w:pPr>
          </w:p>
          <w:p w14:paraId="3E424120" w14:textId="77777777" w:rsidR="00B22B9F" w:rsidRPr="00FE4BF5" w:rsidRDefault="00B22B9F" w:rsidP="00B22B9F">
            <w:pPr>
              <w:jc w:val="center"/>
              <w:rPr>
                <w:rFonts w:ascii="Arial" w:hAnsi="Arial" w:cs="Arial"/>
                <w:b/>
                <w:iCs/>
                <w:sz w:val="22"/>
                <w:szCs w:val="22"/>
              </w:rPr>
            </w:pPr>
            <w:r w:rsidRPr="00FE4BF5">
              <w:rPr>
                <w:rFonts w:ascii="Arial" w:hAnsi="Arial" w:cs="Arial"/>
                <w:b/>
                <w:iCs/>
                <w:sz w:val="22"/>
                <w:szCs w:val="22"/>
              </w:rPr>
              <w:t>EL DIRECTOR DISTRITAL DE IMPUESTOS DE BOGOTÀ</w:t>
            </w:r>
            <w:r>
              <w:rPr>
                <w:rFonts w:ascii="Arial" w:hAnsi="Arial" w:cs="Arial"/>
                <w:b/>
                <w:iCs/>
                <w:sz w:val="22"/>
                <w:szCs w:val="22"/>
              </w:rPr>
              <w:t xml:space="preserve"> </w:t>
            </w:r>
          </w:p>
          <w:p w14:paraId="0EC92EE9" w14:textId="77777777" w:rsidR="00B22B9F" w:rsidRPr="00993E6C" w:rsidRDefault="00B22B9F" w:rsidP="00B22B9F">
            <w:pPr>
              <w:jc w:val="center"/>
              <w:rPr>
                <w:rFonts w:ascii="Arial" w:hAnsi="Arial" w:cs="Arial"/>
                <w:b/>
                <w:iCs/>
                <w:color w:val="0000FF"/>
                <w:sz w:val="24"/>
                <w:szCs w:val="24"/>
              </w:rPr>
            </w:pPr>
          </w:p>
        </w:tc>
      </w:tr>
      <w:tr w:rsidR="00B22B9F" w:rsidRPr="00FE4BF5" w14:paraId="5B4FBB00" w14:textId="77777777" w:rsidTr="00B22B9F">
        <w:trPr>
          <w:trHeight w:val="284"/>
          <w:jc w:val="center"/>
        </w:trPr>
        <w:tc>
          <w:tcPr>
            <w:tcW w:w="10044" w:type="dxa"/>
            <w:vAlign w:val="center"/>
          </w:tcPr>
          <w:p w14:paraId="03EAA1D9" w14:textId="77777777" w:rsidR="00B22B9F" w:rsidRPr="00FE4BF5" w:rsidRDefault="00B22B9F" w:rsidP="00B22B9F">
            <w:pPr>
              <w:jc w:val="center"/>
              <w:rPr>
                <w:rFonts w:ascii="Arial" w:hAnsi="Arial" w:cs="Arial"/>
                <w:iCs/>
                <w:sz w:val="22"/>
                <w:szCs w:val="22"/>
              </w:rPr>
            </w:pPr>
            <w:r w:rsidRPr="00FE4BF5">
              <w:rPr>
                <w:rFonts w:ascii="Arial" w:hAnsi="Arial" w:cs="Arial"/>
                <w:iCs/>
                <w:sz w:val="22"/>
                <w:szCs w:val="22"/>
              </w:rPr>
              <w:t xml:space="preserve">En uso de las facultades que le confiere el último inciso del artículo 116-2 del Decreto Distrital 422 de 1996 y el artículo 50 del Decreto Distrital 352 de 2002, y </w:t>
            </w:r>
          </w:p>
        </w:tc>
      </w:tr>
      <w:tr w:rsidR="00B22B9F" w:rsidRPr="00FE4BF5" w14:paraId="6F7A0D3C" w14:textId="77777777" w:rsidTr="00B22B9F">
        <w:trPr>
          <w:trHeight w:val="284"/>
          <w:jc w:val="center"/>
        </w:trPr>
        <w:tc>
          <w:tcPr>
            <w:tcW w:w="10044" w:type="dxa"/>
            <w:vAlign w:val="center"/>
          </w:tcPr>
          <w:p w14:paraId="1CC5DF8B" w14:textId="77777777" w:rsidR="00B22B9F" w:rsidRDefault="00B22B9F" w:rsidP="00B22B9F">
            <w:pPr>
              <w:rPr>
                <w:rFonts w:ascii="Arial" w:hAnsi="Arial" w:cs="Arial"/>
                <w:b/>
                <w:bCs/>
                <w:sz w:val="24"/>
                <w:szCs w:val="24"/>
                <w:lang w:val="es-ES"/>
              </w:rPr>
            </w:pPr>
          </w:p>
          <w:p w14:paraId="6E1DAA97" w14:textId="77777777" w:rsidR="00B22B9F" w:rsidRDefault="00B22B9F" w:rsidP="00B22B9F">
            <w:pPr>
              <w:jc w:val="center"/>
              <w:rPr>
                <w:rFonts w:ascii="Arial" w:hAnsi="Arial" w:cs="Arial"/>
                <w:b/>
                <w:bCs/>
                <w:sz w:val="22"/>
                <w:szCs w:val="22"/>
                <w:lang w:val="es-ES"/>
              </w:rPr>
            </w:pPr>
          </w:p>
          <w:p w14:paraId="03264D8F" w14:textId="77777777" w:rsidR="00B22B9F" w:rsidRPr="00FE4BF5" w:rsidRDefault="00B22B9F" w:rsidP="00B22B9F">
            <w:pPr>
              <w:jc w:val="center"/>
              <w:rPr>
                <w:rFonts w:ascii="Arial" w:hAnsi="Arial" w:cs="Arial"/>
                <w:b/>
                <w:bCs/>
                <w:sz w:val="22"/>
                <w:szCs w:val="22"/>
              </w:rPr>
            </w:pPr>
            <w:r w:rsidRPr="00FE4BF5">
              <w:rPr>
                <w:rFonts w:ascii="Arial" w:hAnsi="Arial" w:cs="Arial"/>
                <w:b/>
                <w:bCs/>
                <w:sz w:val="22"/>
                <w:szCs w:val="22"/>
                <w:lang w:val="es-ES"/>
              </w:rPr>
              <w:t>CONSIDERANDO</w:t>
            </w:r>
          </w:p>
        </w:tc>
      </w:tr>
      <w:tr w:rsidR="00B22B9F" w:rsidRPr="00993E6C" w14:paraId="0A200FC8" w14:textId="77777777" w:rsidTr="00B22B9F">
        <w:trPr>
          <w:trHeight w:val="284"/>
          <w:jc w:val="center"/>
        </w:trPr>
        <w:tc>
          <w:tcPr>
            <w:tcW w:w="10044" w:type="dxa"/>
            <w:vAlign w:val="center"/>
          </w:tcPr>
          <w:p w14:paraId="385AB009" w14:textId="77777777" w:rsidR="00B22B9F" w:rsidRPr="00993E6C" w:rsidRDefault="00B22B9F" w:rsidP="00B22B9F">
            <w:pPr>
              <w:rPr>
                <w:rFonts w:ascii="Arial" w:hAnsi="Arial" w:cs="Arial"/>
                <w:b/>
                <w:bCs/>
                <w:sz w:val="24"/>
                <w:szCs w:val="24"/>
              </w:rPr>
            </w:pPr>
          </w:p>
        </w:tc>
      </w:tr>
      <w:tr w:rsidR="00B22B9F" w:rsidRPr="00FE4BF5" w14:paraId="04BD5214" w14:textId="77777777" w:rsidTr="00B22B9F">
        <w:trPr>
          <w:jc w:val="center"/>
        </w:trPr>
        <w:tc>
          <w:tcPr>
            <w:tcW w:w="10044" w:type="dxa"/>
          </w:tcPr>
          <w:p w14:paraId="0B0A1C37" w14:textId="77777777" w:rsidR="00B22B9F" w:rsidRPr="00FE4BF5" w:rsidRDefault="00B22B9F" w:rsidP="00B22B9F">
            <w:pPr>
              <w:jc w:val="both"/>
              <w:rPr>
                <w:rFonts w:ascii="Arial" w:hAnsi="Arial" w:cs="Arial"/>
                <w:sz w:val="22"/>
                <w:szCs w:val="22"/>
              </w:rPr>
            </w:pPr>
            <w:r w:rsidRPr="00FE4BF5">
              <w:rPr>
                <w:rFonts w:ascii="Arial" w:hAnsi="Arial" w:cs="Arial"/>
                <w:sz w:val="22"/>
                <w:szCs w:val="22"/>
              </w:rPr>
              <w:t xml:space="preserve">Que el artículo 116-2 </w:t>
            </w:r>
            <w:r w:rsidRPr="00FE4BF5">
              <w:rPr>
                <w:rFonts w:ascii="Arial" w:hAnsi="Arial" w:cs="Arial"/>
                <w:i/>
                <w:iCs/>
                <w:color w:val="000000"/>
                <w:sz w:val="22"/>
                <w:szCs w:val="22"/>
                <w:shd w:val="clear" w:color="auto" w:fill="FFFFFF"/>
              </w:rPr>
              <w:t xml:space="preserve">“Presunciones para Ciertas Actividades de Impuesto de Industria y Comercio” </w:t>
            </w:r>
            <w:r w:rsidRPr="00FE4BF5">
              <w:rPr>
                <w:rFonts w:ascii="Arial" w:hAnsi="Arial" w:cs="Arial"/>
                <w:iCs/>
                <w:color w:val="000000"/>
                <w:sz w:val="22"/>
                <w:szCs w:val="22"/>
                <w:shd w:val="clear" w:color="auto" w:fill="FFFFFF"/>
              </w:rPr>
              <w:t xml:space="preserve">del </w:t>
            </w:r>
            <w:r w:rsidRPr="00FE4BF5">
              <w:rPr>
                <w:rFonts w:ascii="Arial" w:hAnsi="Arial" w:cs="Arial"/>
                <w:sz w:val="22"/>
                <w:szCs w:val="22"/>
              </w:rPr>
              <w:t xml:space="preserve">Decreto Distrital 422 de 1996 </w:t>
            </w:r>
            <w:r w:rsidRPr="00FE4BF5">
              <w:rPr>
                <w:rFonts w:ascii="Arial" w:hAnsi="Arial" w:cs="Arial"/>
                <w:bCs/>
                <w:color w:val="000000"/>
                <w:sz w:val="22"/>
                <w:szCs w:val="22"/>
                <w:shd w:val="clear" w:color="auto" w:fill="FFFFFF"/>
              </w:rPr>
              <w:t>“</w:t>
            </w:r>
            <w:r w:rsidRPr="00FE4BF5">
              <w:rPr>
                <w:rFonts w:ascii="Arial" w:hAnsi="Arial" w:cs="Arial"/>
                <w:bCs/>
                <w:i/>
                <w:color w:val="000000"/>
                <w:sz w:val="22"/>
                <w:szCs w:val="22"/>
                <w:shd w:val="clear" w:color="auto" w:fill="FFFFFF"/>
              </w:rPr>
              <w:t>Por el cual se actualiza el Decreto 807 de 1993”</w:t>
            </w:r>
            <w:r w:rsidRPr="00FE4BF5">
              <w:rPr>
                <w:rFonts w:ascii="Arial" w:hAnsi="Arial" w:cs="Arial"/>
                <w:i/>
                <w:sz w:val="22"/>
                <w:szCs w:val="22"/>
              </w:rPr>
              <w:t xml:space="preserve"> </w:t>
            </w:r>
            <w:r w:rsidRPr="00FE4BF5">
              <w:rPr>
                <w:rFonts w:ascii="Arial" w:hAnsi="Arial" w:cs="Arial"/>
                <w:sz w:val="22"/>
                <w:szCs w:val="22"/>
              </w:rPr>
              <w:t>y el artículo 51</w:t>
            </w:r>
            <w:r w:rsidRPr="00FE4BF5">
              <w:rPr>
                <w:rFonts w:ascii="Arial" w:hAnsi="Arial" w:cs="Arial"/>
                <w:i/>
                <w:sz w:val="22"/>
                <w:szCs w:val="22"/>
              </w:rPr>
              <w:t xml:space="preserve"> </w:t>
            </w:r>
            <w:r w:rsidRPr="00FE4BF5">
              <w:rPr>
                <w:rFonts w:ascii="Arial" w:hAnsi="Arial" w:cs="Arial"/>
                <w:bCs/>
                <w:i/>
                <w:color w:val="000000"/>
                <w:sz w:val="22"/>
                <w:szCs w:val="22"/>
                <w:shd w:val="clear" w:color="auto" w:fill="FFFFFF"/>
              </w:rPr>
              <w:t xml:space="preserve">“Presunción de ingresos por unidad en ciertas actividades” </w:t>
            </w:r>
            <w:r w:rsidRPr="00FE4BF5">
              <w:rPr>
                <w:rFonts w:ascii="Arial" w:hAnsi="Arial" w:cs="Arial"/>
                <w:sz w:val="22"/>
                <w:szCs w:val="22"/>
              </w:rPr>
              <w:t xml:space="preserve">del Decreto Distrital 352 de 2002 </w:t>
            </w:r>
            <w:r w:rsidRPr="00FE4BF5">
              <w:rPr>
                <w:rStyle w:val="Textoennegrita"/>
                <w:rFonts w:ascii="Arial" w:hAnsi="Arial" w:cs="Arial"/>
                <w:i/>
                <w:color w:val="000000"/>
                <w:sz w:val="22"/>
                <w:szCs w:val="22"/>
                <w:shd w:val="clear" w:color="auto" w:fill="FFFFFF"/>
              </w:rPr>
              <w:t>“Por el cual se compila y actualiza la normativa sustantiva tributaria vigente, incluyendo las modificaciones generadas por la aplicación de nuevas normas nacionales que se deban aplicar a los tributos del Distrito Capital, y las generadas por acuerdos del orden distrital”</w:t>
            </w:r>
            <w:r w:rsidRPr="00FE4BF5">
              <w:rPr>
                <w:rFonts w:ascii="Arial" w:hAnsi="Arial" w:cs="Arial"/>
                <w:b/>
                <w:i/>
                <w:sz w:val="22"/>
                <w:szCs w:val="22"/>
              </w:rPr>
              <w:t>,</w:t>
            </w:r>
            <w:r w:rsidRPr="00FE4BF5">
              <w:rPr>
                <w:rFonts w:ascii="Arial" w:hAnsi="Arial" w:cs="Arial"/>
                <w:i/>
                <w:sz w:val="22"/>
                <w:szCs w:val="22"/>
              </w:rPr>
              <w:t xml:space="preserve"> </w:t>
            </w:r>
            <w:r w:rsidRPr="00FE4BF5">
              <w:rPr>
                <w:rFonts w:ascii="Arial" w:hAnsi="Arial" w:cs="Arial"/>
                <w:sz w:val="22"/>
                <w:szCs w:val="22"/>
              </w:rPr>
              <w:t xml:space="preserve">consagran las tablas de ingreso promedio mínimo diario por unidad de actividad para </w:t>
            </w:r>
            <w:r w:rsidRPr="00FE4BF5">
              <w:rPr>
                <w:rFonts w:ascii="Arial" w:hAnsi="Arial" w:cs="Arial"/>
                <w:color w:val="000000"/>
                <w:sz w:val="22"/>
                <w:szCs w:val="22"/>
                <w:shd w:val="clear" w:color="auto" w:fill="FFFFFF"/>
              </w:rPr>
              <w:t>los moteles, residencias y hostales, así como para los parqueaderos, bares y establecimientos que se dediquen a la explotación de juegos y de máquinas electrónicas.</w:t>
            </w:r>
          </w:p>
          <w:p w14:paraId="1DE91212" w14:textId="77777777" w:rsidR="00B22B9F" w:rsidRPr="00FE4BF5" w:rsidRDefault="00B22B9F" w:rsidP="00B22B9F">
            <w:pPr>
              <w:jc w:val="both"/>
              <w:rPr>
                <w:rFonts w:ascii="Arial" w:hAnsi="Arial" w:cs="Arial"/>
                <w:sz w:val="22"/>
                <w:szCs w:val="22"/>
              </w:rPr>
            </w:pPr>
          </w:p>
          <w:p w14:paraId="1166F6D6" w14:textId="77777777" w:rsidR="00B22B9F" w:rsidRDefault="00B22B9F" w:rsidP="00B22B9F">
            <w:pPr>
              <w:jc w:val="both"/>
              <w:rPr>
                <w:rFonts w:ascii="Arial" w:hAnsi="Arial" w:cs="Arial"/>
                <w:color w:val="000000"/>
                <w:sz w:val="22"/>
                <w:szCs w:val="22"/>
                <w:shd w:val="clear" w:color="auto" w:fill="FFFFFF"/>
              </w:rPr>
            </w:pPr>
            <w:r w:rsidRPr="00FE4BF5">
              <w:rPr>
                <w:rFonts w:ascii="Arial" w:hAnsi="Arial" w:cs="Arial"/>
                <w:sz w:val="22"/>
                <w:szCs w:val="22"/>
              </w:rPr>
              <w:t>Que el artículo 49 de la Ley 643 de 2001 dispone que los “</w:t>
            </w:r>
            <w:r w:rsidRPr="00FE4BF5">
              <w:rPr>
                <w:rFonts w:ascii="Arial" w:hAnsi="Arial" w:cs="Arial"/>
                <w:i/>
                <w:color w:val="000000"/>
                <w:sz w:val="22"/>
                <w:szCs w:val="22"/>
                <w:shd w:val="clear" w:color="auto" w:fill="FFFFFF"/>
              </w:rPr>
              <w:t xml:space="preserve">juegos de suerte y azar a que se refiere la presente ley no podrán ser gravados por los departamentos, distritos o municipios, con impuestos, tasas o contribuciones, fiscales o parafiscales distintos a los consagrados en la presente ley. (…)”. </w:t>
            </w:r>
            <w:r w:rsidRPr="00FE4BF5">
              <w:rPr>
                <w:rFonts w:ascii="Arial" w:hAnsi="Arial" w:cs="Arial"/>
                <w:color w:val="000000"/>
                <w:sz w:val="22"/>
                <w:szCs w:val="22"/>
                <w:shd w:val="clear" w:color="auto" w:fill="FFFFFF"/>
              </w:rPr>
              <w:t>Por lo anterior, y al contempla</w:t>
            </w:r>
            <w:r>
              <w:rPr>
                <w:rFonts w:ascii="Arial" w:hAnsi="Arial" w:cs="Arial"/>
                <w:color w:val="000000"/>
                <w:sz w:val="22"/>
                <w:szCs w:val="22"/>
                <w:shd w:val="clear" w:color="auto" w:fill="FFFFFF"/>
              </w:rPr>
              <w:t>r</w:t>
            </w:r>
            <w:r w:rsidRPr="00FE4BF5">
              <w:rPr>
                <w:rFonts w:ascii="Arial" w:hAnsi="Arial" w:cs="Arial"/>
                <w:color w:val="000000"/>
                <w:sz w:val="22"/>
                <w:szCs w:val="22"/>
                <w:shd w:val="clear" w:color="auto" w:fill="FFFFFF"/>
              </w:rPr>
              <w:t xml:space="preserve"> la Ley 643 de 2001 en su artículo 32 como juego de azar las tragamonedas, se eliminó de la tabla que contiene los ingresos netos mínimos a declarar en el Impuesto de Industria y Comercio p</w:t>
            </w:r>
            <w:r>
              <w:rPr>
                <w:rFonts w:ascii="Arial" w:hAnsi="Arial" w:cs="Arial"/>
                <w:color w:val="000000"/>
                <w:sz w:val="22"/>
                <w:szCs w:val="22"/>
                <w:shd w:val="clear" w:color="auto" w:fill="FFFFFF"/>
              </w:rPr>
              <w:t>ara</w:t>
            </w:r>
            <w:r w:rsidRPr="00FE4BF5">
              <w:rPr>
                <w:rFonts w:ascii="Arial" w:hAnsi="Arial" w:cs="Arial"/>
                <w:color w:val="000000"/>
                <w:sz w:val="22"/>
                <w:szCs w:val="22"/>
                <w:shd w:val="clear" w:color="auto" w:fill="FFFFFF"/>
              </w:rPr>
              <w:t xml:space="preserve"> los establecimientos que se dediquen a la explotación de juegos y de máquinas electrónicas las tragamonedas.</w:t>
            </w:r>
          </w:p>
          <w:p w14:paraId="36182F5B" w14:textId="77777777" w:rsidR="00B22B9F" w:rsidRPr="005708AE" w:rsidRDefault="00B22B9F" w:rsidP="00B22B9F">
            <w:pPr>
              <w:jc w:val="both"/>
              <w:rPr>
                <w:rFonts w:ascii="Arial" w:hAnsi="Arial" w:cs="Arial"/>
                <w:color w:val="000000"/>
                <w:sz w:val="22"/>
                <w:szCs w:val="22"/>
                <w:shd w:val="clear" w:color="auto" w:fill="FFFFFF"/>
              </w:rPr>
            </w:pPr>
          </w:p>
          <w:p w14:paraId="58DD9810" w14:textId="77777777" w:rsidR="00B22B9F" w:rsidRPr="00FE4BF5" w:rsidRDefault="00B22B9F" w:rsidP="00B22B9F">
            <w:pPr>
              <w:jc w:val="both"/>
              <w:rPr>
                <w:rFonts w:ascii="Arial" w:hAnsi="Arial" w:cs="Arial"/>
                <w:color w:val="000000"/>
                <w:sz w:val="22"/>
                <w:szCs w:val="22"/>
                <w:shd w:val="clear" w:color="auto" w:fill="FFFFFF"/>
              </w:rPr>
            </w:pPr>
            <w:r w:rsidRPr="00FE4BF5">
              <w:rPr>
                <w:rFonts w:ascii="Arial" w:hAnsi="Arial" w:cs="Arial"/>
                <w:sz w:val="22"/>
                <w:szCs w:val="22"/>
              </w:rPr>
              <w:t>Que el Decreto Distrital 422 de 1996 en su artículo 116-2</w:t>
            </w:r>
            <w:r w:rsidRPr="00FE4BF5">
              <w:rPr>
                <w:rFonts w:ascii="Arial" w:hAnsi="Arial" w:cs="Arial"/>
                <w:i/>
                <w:sz w:val="22"/>
                <w:szCs w:val="22"/>
              </w:rPr>
              <w:t xml:space="preserve"> </w:t>
            </w:r>
            <w:r w:rsidRPr="00FE4BF5">
              <w:rPr>
                <w:rFonts w:ascii="Arial" w:hAnsi="Arial" w:cs="Arial"/>
                <w:i/>
                <w:iCs/>
                <w:color w:val="000000"/>
                <w:sz w:val="22"/>
                <w:szCs w:val="22"/>
                <w:shd w:val="clear" w:color="auto" w:fill="FFFFFF"/>
              </w:rPr>
              <w:t xml:space="preserve">“Presunciones para Ciertas Actividades de Impuesto de Industria y Comercio” </w:t>
            </w:r>
            <w:r w:rsidRPr="00FE4BF5">
              <w:rPr>
                <w:rFonts w:ascii="Arial" w:hAnsi="Arial" w:cs="Arial"/>
                <w:iCs/>
                <w:color w:val="000000"/>
                <w:sz w:val="22"/>
                <w:szCs w:val="22"/>
                <w:shd w:val="clear" w:color="auto" w:fill="FFFFFF"/>
              </w:rPr>
              <w:t>y el artículo 50</w:t>
            </w:r>
            <w:r w:rsidRPr="00FE4BF5">
              <w:rPr>
                <w:rFonts w:ascii="Arial" w:hAnsi="Arial" w:cs="Arial"/>
                <w:i/>
                <w:iCs/>
                <w:color w:val="000000"/>
                <w:sz w:val="22"/>
                <w:szCs w:val="22"/>
                <w:shd w:val="clear" w:color="auto" w:fill="FFFFFF"/>
              </w:rPr>
              <w:t xml:space="preserve"> </w:t>
            </w:r>
            <w:r w:rsidRPr="00FE4BF5">
              <w:rPr>
                <w:rFonts w:ascii="Arial" w:hAnsi="Arial" w:cs="Arial"/>
                <w:bCs/>
                <w:i/>
                <w:color w:val="000000"/>
                <w:sz w:val="22"/>
                <w:szCs w:val="22"/>
                <w:shd w:val="clear" w:color="auto" w:fill="FFFFFF"/>
              </w:rPr>
              <w:t>“Sistema de ingresos presuntivos mínimos para ciertas actividades”</w:t>
            </w:r>
            <w:r w:rsidRPr="00FE4BF5">
              <w:rPr>
                <w:rFonts w:ascii="Arial" w:hAnsi="Arial" w:cs="Arial"/>
                <w:i/>
                <w:iCs/>
                <w:color w:val="000000"/>
                <w:sz w:val="22"/>
                <w:szCs w:val="22"/>
                <w:shd w:val="clear" w:color="auto" w:fill="FFFFFF"/>
              </w:rPr>
              <w:t xml:space="preserve"> </w:t>
            </w:r>
            <w:r w:rsidRPr="00FE4BF5">
              <w:rPr>
                <w:rFonts w:ascii="Arial" w:hAnsi="Arial" w:cs="Arial"/>
                <w:iCs/>
                <w:color w:val="000000"/>
                <w:sz w:val="22"/>
                <w:szCs w:val="22"/>
                <w:shd w:val="clear" w:color="auto" w:fill="FFFFFF"/>
              </w:rPr>
              <w:t xml:space="preserve">del Decreto Distrital </w:t>
            </w:r>
            <w:r w:rsidRPr="00FE4BF5">
              <w:rPr>
                <w:rFonts w:ascii="Arial" w:hAnsi="Arial" w:cs="Arial"/>
                <w:sz w:val="22"/>
                <w:szCs w:val="22"/>
              </w:rPr>
              <w:t>352 de 2002 estableció</w:t>
            </w:r>
            <w:r w:rsidRPr="00FE4BF5">
              <w:rPr>
                <w:rFonts w:ascii="Arial" w:hAnsi="Arial" w:cs="Arial"/>
                <w:iCs/>
                <w:color w:val="000000"/>
                <w:sz w:val="22"/>
                <w:szCs w:val="22"/>
                <w:shd w:val="clear" w:color="auto" w:fill="FFFFFF"/>
              </w:rPr>
              <w:t xml:space="preserve"> que la </w:t>
            </w:r>
            <w:r w:rsidRPr="00FE4BF5">
              <w:rPr>
                <w:rFonts w:ascii="Arial" w:hAnsi="Arial" w:cs="Arial"/>
                <w:sz w:val="22"/>
                <w:szCs w:val="22"/>
              </w:rPr>
              <w:t xml:space="preserve">Dirección Distrital de Impuestos ajustará anualmente </w:t>
            </w:r>
            <w:r w:rsidRPr="00FE4BF5">
              <w:rPr>
                <w:rFonts w:ascii="Arial" w:hAnsi="Arial" w:cs="Arial"/>
                <w:color w:val="000000"/>
                <w:sz w:val="22"/>
                <w:szCs w:val="22"/>
                <w:shd w:val="clear" w:color="auto" w:fill="FFFFFF"/>
              </w:rPr>
              <w:t>con la variación porcentual del índice de precios al consumidor del año calendario anterior, el valor establecido como promedio diario por unidad de actividad para aplicarlo en el año siguiente.</w:t>
            </w:r>
          </w:p>
          <w:p w14:paraId="481F8E21" w14:textId="77777777" w:rsidR="00B22B9F" w:rsidRPr="00FE4BF5" w:rsidRDefault="00B22B9F" w:rsidP="00B22B9F">
            <w:pPr>
              <w:jc w:val="both"/>
              <w:rPr>
                <w:rFonts w:ascii="Arial" w:hAnsi="Arial" w:cs="Arial"/>
                <w:i/>
                <w:sz w:val="22"/>
                <w:szCs w:val="22"/>
                <w:lang w:val="es-ES"/>
              </w:rPr>
            </w:pPr>
          </w:p>
          <w:p w14:paraId="7D9C6C8A" w14:textId="77777777" w:rsidR="00B22B9F" w:rsidRDefault="00B22B9F" w:rsidP="00B22B9F">
            <w:pPr>
              <w:jc w:val="both"/>
              <w:rPr>
                <w:rFonts w:ascii="Arial" w:hAnsi="Arial" w:cs="Arial"/>
                <w:sz w:val="22"/>
                <w:szCs w:val="22"/>
              </w:rPr>
            </w:pPr>
            <w:r w:rsidRPr="00FE4BF5">
              <w:rPr>
                <w:rFonts w:ascii="Arial" w:hAnsi="Arial" w:cs="Arial"/>
                <w:sz w:val="22"/>
                <w:szCs w:val="22"/>
              </w:rPr>
              <w:t xml:space="preserve">Que de acuerdo con la certificación suscrita por el Coordinador del Banco de Datos de la Dirección de Difusión Mercadeo y Cultura Estadística del Departamento Administrativo Nacional de Estadística </w:t>
            </w:r>
            <w:r w:rsidRPr="00FE4BF5">
              <w:rPr>
                <w:rFonts w:ascii="Arial" w:hAnsi="Arial" w:cs="Arial"/>
                <w:sz w:val="22"/>
                <w:szCs w:val="22"/>
              </w:rPr>
              <w:lastRenderedPageBreak/>
              <w:t xml:space="preserve">- DANE, la variación acumulada del índice de precios al consumidor para ingresos medios, entre el mes de </w:t>
            </w:r>
            <w:r>
              <w:rPr>
                <w:rFonts w:ascii="Arial" w:hAnsi="Arial" w:cs="Arial"/>
                <w:sz w:val="22"/>
                <w:szCs w:val="22"/>
              </w:rPr>
              <w:t xml:space="preserve">agosto </w:t>
            </w:r>
            <w:r w:rsidRPr="00FE4BF5">
              <w:rPr>
                <w:rFonts w:ascii="Arial" w:hAnsi="Arial" w:cs="Arial"/>
                <w:sz w:val="22"/>
                <w:szCs w:val="22"/>
              </w:rPr>
              <w:t>de 201</w:t>
            </w:r>
            <w:r>
              <w:rPr>
                <w:rFonts w:ascii="Arial" w:hAnsi="Arial" w:cs="Arial"/>
                <w:sz w:val="22"/>
                <w:szCs w:val="22"/>
              </w:rPr>
              <w:t>8</w:t>
            </w:r>
            <w:r w:rsidRPr="00FE4BF5">
              <w:rPr>
                <w:rFonts w:ascii="Arial" w:hAnsi="Arial" w:cs="Arial"/>
                <w:sz w:val="22"/>
                <w:szCs w:val="22"/>
              </w:rPr>
              <w:t xml:space="preserve"> y el mes de </w:t>
            </w:r>
            <w:r>
              <w:rPr>
                <w:rFonts w:ascii="Arial" w:hAnsi="Arial" w:cs="Arial"/>
                <w:sz w:val="22"/>
                <w:szCs w:val="22"/>
              </w:rPr>
              <w:t xml:space="preserve">agosto de </w:t>
            </w:r>
            <w:r w:rsidRPr="00FE4BF5">
              <w:rPr>
                <w:rFonts w:ascii="Arial" w:hAnsi="Arial" w:cs="Arial"/>
                <w:sz w:val="22"/>
                <w:szCs w:val="22"/>
              </w:rPr>
              <w:t>201</w:t>
            </w:r>
            <w:r>
              <w:rPr>
                <w:rFonts w:ascii="Arial" w:hAnsi="Arial" w:cs="Arial"/>
                <w:sz w:val="22"/>
                <w:szCs w:val="22"/>
              </w:rPr>
              <w:t>9</w:t>
            </w:r>
            <w:r w:rsidRPr="00FE4BF5">
              <w:rPr>
                <w:rFonts w:ascii="Arial" w:hAnsi="Arial" w:cs="Arial"/>
                <w:sz w:val="22"/>
                <w:szCs w:val="22"/>
              </w:rPr>
              <w:t xml:space="preserve">, fue </w:t>
            </w:r>
            <w:r w:rsidRPr="009E2373">
              <w:rPr>
                <w:rFonts w:ascii="Arial" w:hAnsi="Arial" w:cs="Arial"/>
                <w:sz w:val="22"/>
                <w:szCs w:val="22"/>
              </w:rPr>
              <w:t>de 3.</w:t>
            </w:r>
            <w:r>
              <w:rPr>
                <w:rFonts w:ascii="Arial" w:hAnsi="Arial" w:cs="Arial"/>
                <w:sz w:val="22"/>
                <w:szCs w:val="22"/>
              </w:rPr>
              <w:t>8</w:t>
            </w:r>
            <w:r w:rsidRPr="009E2373">
              <w:rPr>
                <w:rFonts w:ascii="Arial" w:hAnsi="Arial" w:cs="Arial"/>
                <w:sz w:val="22"/>
                <w:szCs w:val="22"/>
              </w:rPr>
              <w:t>2%.</w:t>
            </w:r>
          </w:p>
          <w:p w14:paraId="74FCE131" w14:textId="77777777" w:rsidR="00B22B9F" w:rsidRDefault="00B22B9F" w:rsidP="00B22B9F">
            <w:pPr>
              <w:jc w:val="both"/>
              <w:rPr>
                <w:rFonts w:ascii="Arial" w:hAnsi="Arial" w:cs="Arial"/>
                <w:sz w:val="22"/>
                <w:szCs w:val="22"/>
              </w:rPr>
            </w:pPr>
          </w:p>
          <w:p w14:paraId="245806C5" w14:textId="77777777" w:rsidR="00B22B9F" w:rsidRDefault="00B22B9F" w:rsidP="00B22B9F">
            <w:pPr>
              <w:jc w:val="both"/>
              <w:rPr>
                <w:rFonts w:ascii="Arial" w:hAnsi="Arial" w:cs="Arial"/>
                <w:sz w:val="22"/>
                <w:szCs w:val="22"/>
              </w:rPr>
            </w:pPr>
            <w:r w:rsidRPr="0015220A">
              <w:rPr>
                <w:rFonts w:ascii="Arial" w:hAnsi="Arial" w:cs="Arial"/>
                <w:sz w:val="22"/>
                <w:szCs w:val="22"/>
              </w:rPr>
              <w:t>Teniendo en cuenta lo anterior, es imperativo que la Dirección Distrital de Impuestos expida la Resolución por medio de la cual se reajustan los valores establecidos como promedio diario por unidad de actividades del impuesto de industria y comercio, para el año 20</w:t>
            </w:r>
            <w:r w:rsidR="0006065E">
              <w:rPr>
                <w:rFonts w:ascii="Arial" w:hAnsi="Arial" w:cs="Arial"/>
                <w:sz w:val="22"/>
                <w:szCs w:val="22"/>
              </w:rPr>
              <w:t>20</w:t>
            </w:r>
            <w:r w:rsidRPr="0015220A">
              <w:rPr>
                <w:rFonts w:ascii="Arial" w:hAnsi="Arial" w:cs="Arial"/>
                <w:sz w:val="22"/>
                <w:szCs w:val="22"/>
              </w:rPr>
              <w:t>, con el fin de que lo</w:t>
            </w:r>
            <w:r>
              <w:rPr>
                <w:rFonts w:ascii="Arial" w:hAnsi="Arial" w:cs="Arial"/>
                <w:sz w:val="22"/>
                <w:szCs w:val="22"/>
              </w:rPr>
              <w:t>s</w:t>
            </w:r>
            <w:r w:rsidRPr="0015220A">
              <w:rPr>
                <w:rFonts w:ascii="Arial" w:hAnsi="Arial" w:cs="Arial"/>
                <w:sz w:val="22"/>
                <w:szCs w:val="22"/>
              </w:rPr>
              <w:t xml:space="preserve"> contribuyentes cumplan sus obligaciones tributarias del pago del impuesto de industria y comercio de actividades desarrolladas por los moteles, residencias, hostales, parqueaderos, bares y establecimientos donde se dediquen a la explotación de juegos o máquinas electrónicas, administrados por la Dirección Distrital de Impuestos de Bogotá - </w:t>
            </w:r>
            <w:r>
              <w:rPr>
                <w:rFonts w:ascii="Arial" w:hAnsi="Arial" w:cs="Arial"/>
                <w:sz w:val="22"/>
                <w:szCs w:val="22"/>
              </w:rPr>
              <w:t>DIB de manera segura y eficaz.</w:t>
            </w:r>
          </w:p>
          <w:p w14:paraId="600871AE" w14:textId="77777777" w:rsidR="00B22B9F" w:rsidRPr="0015220A" w:rsidRDefault="00B22B9F" w:rsidP="00B22B9F">
            <w:pPr>
              <w:jc w:val="both"/>
              <w:rPr>
                <w:rFonts w:ascii="Arial" w:hAnsi="Arial" w:cs="Arial"/>
                <w:sz w:val="22"/>
                <w:szCs w:val="22"/>
              </w:rPr>
            </w:pPr>
          </w:p>
          <w:p w14:paraId="3EFE104E" w14:textId="77777777" w:rsidR="00B22B9F" w:rsidRPr="009E2373" w:rsidRDefault="00B22B9F" w:rsidP="00B22B9F">
            <w:pPr>
              <w:pStyle w:val="Default"/>
              <w:jc w:val="both"/>
              <w:rPr>
                <w:rFonts w:eastAsia="Times New Roman"/>
                <w:color w:val="auto"/>
                <w:sz w:val="22"/>
                <w:szCs w:val="22"/>
                <w:lang w:val="es-ES_tradnl" w:eastAsia="es-ES"/>
              </w:rPr>
            </w:pPr>
            <w:r w:rsidRPr="009E2373">
              <w:rPr>
                <w:rFonts w:eastAsia="Times New Roman"/>
                <w:color w:val="auto"/>
                <w:sz w:val="22"/>
                <w:szCs w:val="22"/>
                <w:lang w:val="es-ES_tradnl" w:eastAsia="es-ES"/>
              </w:rPr>
              <w:t xml:space="preserve">Que en cumplimiento del artículo 8 de la Ley 1437 de 2011, el proyecto de esta resolución se publicó en el Portal Web de la Secretaría Distrital de Hacienda </w:t>
            </w:r>
            <w:r w:rsidRPr="00253A23">
              <w:rPr>
                <w:sz w:val="22"/>
                <w:szCs w:val="22"/>
              </w:rPr>
              <w:t xml:space="preserve">los días </w:t>
            </w:r>
            <w:r w:rsidR="0006065E">
              <w:rPr>
                <w:sz w:val="22"/>
                <w:szCs w:val="22"/>
              </w:rPr>
              <w:t>XX</w:t>
            </w:r>
            <w:r w:rsidRPr="00253A23">
              <w:rPr>
                <w:sz w:val="22"/>
                <w:szCs w:val="22"/>
              </w:rPr>
              <w:t xml:space="preserve"> al </w:t>
            </w:r>
            <w:r w:rsidR="0006065E">
              <w:rPr>
                <w:sz w:val="22"/>
                <w:szCs w:val="22"/>
              </w:rPr>
              <w:t>XX</w:t>
            </w:r>
            <w:r w:rsidRPr="00253A23">
              <w:rPr>
                <w:sz w:val="22"/>
                <w:szCs w:val="22"/>
              </w:rPr>
              <w:t xml:space="preserve"> de </w:t>
            </w:r>
            <w:r w:rsidR="0006065E">
              <w:rPr>
                <w:sz w:val="22"/>
                <w:szCs w:val="22"/>
              </w:rPr>
              <w:t xml:space="preserve">octubre </w:t>
            </w:r>
            <w:r w:rsidRPr="00701BD5">
              <w:rPr>
                <w:sz w:val="22"/>
                <w:szCs w:val="22"/>
              </w:rPr>
              <w:t>de 201</w:t>
            </w:r>
            <w:r w:rsidR="0006065E">
              <w:rPr>
                <w:sz w:val="22"/>
                <w:szCs w:val="22"/>
              </w:rPr>
              <w:t>9</w:t>
            </w:r>
            <w:r w:rsidRPr="00701BD5">
              <w:rPr>
                <w:sz w:val="22"/>
                <w:szCs w:val="22"/>
              </w:rPr>
              <w:t>, sin que se hubiera</w:t>
            </w:r>
            <w:r w:rsidRPr="009E2373">
              <w:rPr>
                <w:rFonts w:eastAsia="Times New Roman"/>
                <w:color w:val="auto"/>
                <w:sz w:val="22"/>
                <w:szCs w:val="22"/>
                <w:lang w:val="es-ES_tradnl" w:eastAsia="es-ES"/>
              </w:rPr>
              <w:t xml:space="preserve"> recibido comentarios por parte de la ciudadanía. </w:t>
            </w:r>
          </w:p>
          <w:p w14:paraId="33C44FFC" w14:textId="77777777" w:rsidR="00B22B9F" w:rsidRPr="00FE4BF5" w:rsidRDefault="00B22B9F" w:rsidP="00B22B9F">
            <w:pPr>
              <w:jc w:val="both"/>
              <w:rPr>
                <w:rFonts w:ascii="Arial" w:hAnsi="Arial" w:cs="Arial"/>
                <w:i/>
                <w:sz w:val="22"/>
                <w:szCs w:val="22"/>
                <w:lang w:val="es-ES"/>
              </w:rPr>
            </w:pPr>
          </w:p>
          <w:p w14:paraId="0D3D539C" w14:textId="77777777" w:rsidR="00B22B9F" w:rsidRPr="00FE4BF5" w:rsidRDefault="00B22B9F" w:rsidP="00B22B9F">
            <w:pPr>
              <w:jc w:val="both"/>
              <w:rPr>
                <w:rFonts w:ascii="Arial" w:hAnsi="Arial" w:cs="Arial"/>
                <w:sz w:val="22"/>
                <w:szCs w:val="22"/>
                <w:lang w:val="es-ES"/>
              </w:rPr>
            </w:pPr>
            <w:r w:rsidRPr="00FE4BF5">
              <w:rPr>
                <w:rFonts w:ascii="Arial" w:hAnsi="Arial" w:cs="Arial"/>
                <w:sz w:val="22"/>
                <w:szCs w:val="22"/>
                <w:lang w:val="es-ES"/>
              </w:rPr>
              <w:t>En mérito de lo expuesto,</w:t>
            </w:r>
          </w:p>
        </w:tc>
      </w:tr>
      <w:tr w:rsidR="00B22B9F" w:rsidRPr="00993E6C" w14:paraId="72979E40" w14:textId="77777777" w:rsidTr="00B22B9F">
        <w:trPr>
          <w:jc w:val="center"/>
        </w:trPr>
        <w:tc>
          <w:tcPr>
            <w:tcW w:w="10044" w:type="dxa"/>
          </w:tcPr>
          <w:p w14:paraId="6E028AE6" w14:textId="77777777" w:rsidR="00B22B9F" w:rsidRPr="00993E6C" w:rsidRDefault="00B22B9F" w:rsidP="00B22B9F">
            <w:pPr>
              <w:jc w:val="center"/>
              <w:rPr>
                <w:rFonts w:ascii="Arial" w:hAnsi="Arial" w:cs="Arial"/>
                <w:sz w:val="24"/>
                <w:szCs w:val="24"/>
              </w:rPr>
            </w:pPr>
          </w:p>
        </w:tc>
      </w:tr>
      <w:tr w:rsidR="00B22B9F" w:rsidRPr="009A7699" w14:paraId="15A23195" w14:textId="77777777" w:rsidTr="00B22B9F">
        <w:trPr>
          <w:trHeight w:val="284"/>
          <w:jc w:val="center"/>
        </w:trPr>
        <w:tc>
          <w:tcPr>
            <w:tcW w:w="10044" w:type="dxa"/>
            <w:vAlign w:val="center"/>
          </w:tcPr>
          <w:p w14:paraId="3D9EF177" w14:textId="77777777" w:rsidR="00B22B9F" w:rsidRPr="009A7699" w:rsidRDefault="00B22B9F" w:rsidP="00B22B9F">
            <w:pPr>
              <w:autoSpaceDE w:val="0"/>
              <w:autoSpaceDN w:val="0"/>
              <w:adjustRightInd w:val="0"/>
              <w:jc w:val="center"/>
              <w:rPr>
                <w:rFonts w:ascii="Arial" w:hAnsi="Arial" w:cs="Arial"/>
                <w:sz w:val="22"/>
                <w:szCs w:val="22"/>
              </w:rPr>
            </w:pPr>
            <w:r w:rsidRPr="009A7699">
              <w:rPr>
                <w:rFonts w:ascii="Arial" w:hAnsi="Arial" w:cs="Arial"/>
                <w:b/>
                <w:bCs/>
                <w:sz w:val="22"/>
                <w:szCs w:val="22"/>
                <w:lang w:val="es-ES"/>
              </w:rPr>
              <w:t>RESUELVE</w:t>
            </w:r>
          </w:p>
        </w:tc>
      </w:tr>
      <w:tr w:rsidR="00B22B9F" w:rsidRPr="00993E6C" w14:paraId="757B1850" w14:textId="77777777" w:rsidTr="00B22B9F">
        <w:trPr>
          <w:trHeight w:val="284"/>
          <w:jc w:val="center"/>
        </w:trPr>
        <w:tc>
          <w:tcPr>
            <w:tcW w:w="10044" w:type="dxa"/>
            <w:vAlign w:val="center"/>
          </w:tcPr>
          <w:p w14:paraId="0A54E252" w14:textId="77777777" w:rsidR="00B22B9F" w:rsidRPr="00993E6C" w:rsidRDefault="00B22B9F" w:rsidP="00B22B9F">
            <w:pPr>
              <w:autoSpaceDE w:val="0"/>
              <w:autoSpaceDN w:val="0"/>
              <w:adjustRightInd w:val="0"/>
              <w:jc w:val="center"/>
              <w:rPr>
                <w:rFonts w:ascii="Arial" w:hAnsi="Arial" w:cs="Arial"/>
                <w:b/>
                <w:bCs/>
                <w:sz w:val="24"/>
                <w:szCs w:val="24"/>
                <w:lang w:val="es-ES"/>
              </w:rPr>
            </w:pPr>
          </w:p>
        </w:tc>
      </w:tr>
      <w:tr w:rsidR="00B22B9F" w:rsidRPr="00993E6C" w14:paraId="649A77D1" w14:textId="77777777" w:rsidTr="00B22B9F">
        <w:trPr>
          <w:trHeight w:val="284"/>
          <w:jc w:val="center"/>
        </w:trPr>
        <w:tc>
          <w:tcPr>
            <w:tcW w:w="10044" w:type="dxa"/>
            <w:vAlign w:val="center"/>
          </w:tcPr>
          <w:p w14:paraId="0E609B91" w14:textId="77777777" w:rsidR="00B22B9F" w:rsidRDefault="00B22B9F" w:rsidP="00B22B9F">
            <w:pPr>
              <w:autoSpaceDE w:val="0"/>
              <w:autoSpaceDN w:val="0"/>
              <w:adjustRightInd w:val="0"/>
              <w:jc w:val="both"/>
              <w:rPr>
                <w:rFonts w:ascii="Arial" w:hAnsi="Arial" w:cs="Arial"/>
                <w:color w:val="000000"/>
                <w:sz w:val="22"/>
                <w:szCs w:val="22"/>
                <w:shd w:val="clear" w:color="auto" w:fill="FFFFFF"/>
              </w:rPr>
            </w:pPr>
            <w:r w:rsidRPr="009A7699">
              <w:rPr>
                <w:rFonts w:ascii="Arial" w:hAnsi="Arial" w:cs="Arial"/>
                <w:b/>
                <w:sz w:val="22"/>
                <w:szCs w:val="22"/>
                <w:lang w:val="es-ES"/>
              </w:rPr>
              <w:t>Artículo 1º</w:t>
            </w:r>
            <w:r w:rsidRPr="009A7699">
              <w:rPr>
                <w:rFonts w:ascii="Arial" w:hAnsi="Arial" w:cs="Arial"/>
                <w:sz w:val="22"/>
                <w:szCs w:val="22"/>
                <w:lang w:val="es-ES"/>
              </w:rPr>
              <w:t xml:space="preserve">. </w:t>
            </w:r>
            <w:r>
              <w:rPr>
                <w:rFonts w:ascii="Arial" w:hAnsi="Arial" w:cs="Arial"/>
                <w:color w:val="000000"/>
                <w:sz w:val="22"/>
                <w:szCs w:val="22"/>
                <w:shd w:val="clear" w:color="auto" w:fill="FFFFFF"/>
              </w:rPr>
              <w:t xml:space="preserve">Para </w:t>
            </w:r>
            <w:r w:rsidRPr="009A7699">
              <w:rPr>
                <w:rFonts w:ascii="Arial" w:hAnsi="Arial" w:cs="Arial"/>
                <w:color w:val="000000"/>
                <w:sz w:val="22"/>
                <w:szCs w:val="22"/>
                <w:shd w:val="clear" w:color="auto" w:fill="FFFFFF"/>
              </w:rPr>
              <w:t>las actividades desarrolladas por los moteles, residencias y hostales, así como por parqueaderos, bares y establecimientos que se dediquen a la explotación de juegos y máquinas electrónicas, los ingresos netos mínimos a declarar en el Impuesto de Industria y Comercio para el año 201</w:t>
            </w:r>
            <w:r>
              <w:rPr>
                <w:rFonts w:ascii="Arial" w:hAnsi="Arial" w:cs="Arial"/>
                <w:color w:val="000000"/>
                <w:sz w:val="22"/>
                <w:szCs w:val="22"/>
                <w:shd w:val="clear" w:color="auto" w:fill="FFFFFF"/>
              </w:rPr>
              <w:t>9</w:t>
            </w:r>
            <w:r w:rsidRPr="009A7699">
              <w:rPr>
                <w:rFonts w:ascii="Arial" w:hAnsi="Arial" w:cs="Arial"/>
                <w:color w:val="000000"/>
                <w:sz w:val="22"/>
                <w:szCs w:val="22"/>
                <w:shd w:val="clear" w:color="auto" w:fill="FFFFFF"/>
              </w:rPr>
              <w:t>, se determinarán como mínimo con base en el promedio diario de las unidades de actividad, de acuerdo con las siguientes tablas:</w:t>
            </w:r>
          </w:p>
          <w:p w14:paraId="2B3CCFBC" w14:textId="77777777" w:rsidR="00B22B9F" w:rsidRDefault="00B22B9F" w:rsidP="00B22B9F">
            <w:pPr>
              <w:autoSpaceDE w:val="0"/>
              <w:autoSpaceDN w:val="0"/>
              <w:adjustRightInd w:val="0"/>
              <w:jc w:val="both"/>
              <w:rPr>
                <w:rFonts w:ascii="Arial" w:hAnsi="Arial" w:cs="Arial"/>
                <w:sz w:val="22"/>
                <w:szCs w:val="22"/>
              </w:rPr>
            </w:pPr>
          </w:p>
          <w:p w14:paraId="56FA32C4" w14:textId="77777777" w:rsidR="00B22B9F" w:rsidRPr="00A32DF3" w:rsidRDefault="00B22B9F" w:rsidP="00B22B9F">
            <w:pPr>
              <w:ind w:left="-567"/>
              <w:jc w:val="both"/>
              <w:rPr>
                <w:rFonts w:ascii="Arial" w:hAnsi="Arial" w:cs="Arial"/>
                <w:sz w:val="22"/>
                <w:szCs w:val="22"/>
              </w:rPr>
            </w:pP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4678"/>
            </w:tblGrid>
            <w:tr w:rsidR="00B22B9F" w:rsidRPr="00A32DF3" w14:paraId="2936100D" w14:textId="77777777" w:rsidTr="00B22B9F">
              <w:trPr>
                <w:trHeight w:val="565"/>
                <w:jc w:val="center"/>
              </w:trPr>
              <w:tc>
                <w:tcPr>
                  <w:tcW w:w="3559" w:type="dxa"/>
                  <w:shd w:val="pct12" w:color="000000" w:fill="E5E5E5"/>
                  <w:vAlign w:val="center"/>
                  <w:hideMark/>
                </w:tcPr>
                <w:p w14:paraId="577A7061" w14:textId="77777777" w:rsidR="00B22B9F" w:rsidRPr="00A32DF3" w:rsidRDefault="00B22B9F" w:rsidP="00B22B9F">
                  <w:pPr>
                    <w:jc w:val="center"/>
                    <w:rPr>
                      <w:rFonts w:ascii="Arial" w:hAnsi="Arial" w:cs="Arial"/>
                      <w:b/>
                      <w:bCs/>
                      <w:color w:val="000000"/>
                      <w:sz w:val="22"/>
                      <w:szCs w:val="22"/>
                    </w:rPr>
                  </w:pPr>
                  <w:r w:rsidRPr="00A32DF3">
                    <w:rPr>
                      <w:rFonts w:ascii="Arial" w:hAnsi="Arial" w:cs="Arial"/>
                      <w:b/>
                      <w:bCs/>
                      <w:color w:val="000000"/>
                      <w:sz w:val="22"/>
                      <w:szCs w:val="22"/>
                    </w:rPr>
                    <w:t>Para los moteles, residencias y  hostales:</w:t>
                  </w:r>
                </w:p>
              </w:tc>
              <w:tc>
                <w:tcPr>
                  <w:tcW w:w="4678" w:type="dxa"/>
                  <w:vMerge w:val="restart"/>
                  <w:shd w:val="pct12" w:color="000000" w:fill="E5E5E5"/>
                  <w:vAlign w:val="center"/>
                  <w:hideMark/>
                </w:tcPr>
                <w:p w14:paraId="0F3617A7" w14:textId="77777777" w:rsidR="00B22B9F" w:rsidRPr="00A32DF3" w:rsidRDefault="00B22B9F" w:rsidP="00B22B9F">
                  <w:pPr>
                    <w:jc w:val="center"/>
                    <w:rPr>
                      <w:rFonts w:ascii="Arial" w:hAnsi="Arial" w:cs="Arial"/>
                      <w:b/>
                      <w:bCs/>
                      <w:color w:val="000000"/>
                      <w:sz w:val="22"/>
                      <w:szCs w:val="22"/>
                    </w:rPr>
                  </w:pPr>
                  <w:r w:rsidRPr="00A32DF3">
                    <w:rPr>
                      <w:rFonts w:ascii="Arial" w:hAnsi="Arial" w:cs="Arial"/>
                      <w:b/>
                      <w:bCs/>
                      <w:color w:val="000000"/>
                      <w:sz w:val="22"/>
                      <w:szCs w:val="22"/>
                    </w:rPr>
                    <w:t>Promedio diario por cama</w:t>
                  </w:r>
                </w:p>
              </w:tc>
            </w:tr>
            <w:tr w:rsidR="00B22B9F" w:rsidRPr="00A32DF3" w14:paraId="2DFA3F89" w14:textId="77777777" w:rsidTr="00B22B9F">
              <w:trPr>
                <w:trHeight w:val="165"/>
                <w:jc w:val="center"/>
              </w:trPr>
              <w:tc>
                <w:tcPr>
                  <w:tcW w:w="3559" w:type="dxa"/>
                  <w:shd w:val="pct12" w:color="000000" w:fill="E5E5E5"/>
                  <w:vAlign w:val="center"/>
                  <w:hideMark/>
                </w:tcPr>
                <w:p w14:paraId="1A1286E9" w14:textId="77777777" w:rsidR="00B22B9F" w:rsidRPr="00A32DF3" w:rsidRDefault="00B22B9F" w:rsidP="00B22B9F">
                  <w:pPr>
                    <w:jc w:val="center"/>
                    <w:rPr>
                      <w:rFonts w:ascii="Arial" w:hAnsi="Arial" w:cs="Arial"/>
                      <w:b/>
                      <w:bCs/>
                      <w:color w:val="000000"/>
                      <w:sz w:val="22"/>
                      <w:szCs w:val="22"/>
                    </w:rPr>
                  </w:pPr>
                  <w:r w:rsidRPr="00A32DF3">
                    <w:rPr>
                      <w:rFonts w:ascii="Arial" w:hAnsi="Arial" w:cs="Arial"/>
                      <w:b/>
                      <w:bCs/>
                      <w:color w:val="000000"/>
                      <w:sz w:val="22"/>
                      <w:szCs w:val="22"/>
                    </w:rPr>
                    <w:t>Clase</w:t>
                  </w:r>
                </w:p>
              </w:tc>
              <w:tc>
                <w:tcPr>
                  <w:tcW w:w="4678" w:type="dxa"/>
                  <w:vMerge/>
                  <w:shd w:val="pct12" w:color="000000" w:fill="E5E5E5"/>
                  <w:vAlign w:val="center"/>
                  <w:hideMark/>
                </w:tcPr>
                <w:p w14:paraId="53CE575C" w14:textId="77777777" w:rsidR="00B22B9F" w:rsidRPr="00A32DF3" w:rsidRDefault="00B22B9F" w:rsidP="00B22B9F">
                  <w:pPr>
                    <w:jc w:val="center"/>
                    <w:rPr>
                      <w:rFonts w:ascii="Arial" w:hAnsi="Arial" w:cs="Arial"/>
                      <w:b/>
                      <w:bCs/>
                      <w:color w:val="000000"/>
                      <w:sz w:val="22"/>
                      <w:szCs w:val="22"/>
                    </w:rPr>
                  </w:pPr>
                </w:p>
              </w:tc>
            </w:tr>
            <w:tr w:rsidR="0006065E" w:rsidRPr="00A32DF3" w14:paraId="69FF1E81" w14:textId="77777777" w:rsidTr="00B22B9F">
              <w:trPr>
                <w:trHeight w:val="260"/>
                <w:jc w:val="center"/>
              </w:trPr>
              <w:tc>
                <w:tcPr>
                  <w:tcW w:w="3559" w:type="dxa"/>
                  <w:shd w:val="clear" w:color="auto" w:fill="auto"/>
                  <w:vAlign w:val="center"/>
                  <w:hideMark/>
                </w:tcPr>
                <w:p w14:paraId="74643FCF" w14:textId="77777777" w:rsidR="0006065E" w:rsidRPr="00A32DF3" w:rsidRDefault="0006065E" w:rsidP="0006065E">
                  <w:pPr>
                    <w:jc w:val="center"/>
                    <w:rPr>
                      <w:rFonts w:ascii="Arial" w:hAnsi="Arial" w:cs="Arial"/>
                      <w:color w:val="000000"/>
                      <w:sz w:val="22"/>
                      <w:szCs w:val="22"/>
                    </w:rPr>
                  </w:pPr>
                  <w:r w:rsidRPr="00A32DF3">
                    <w:rPr>
                      <w:rFonts w:ascii="Arial" w:hAnsi="Arial" w:cs="Arial"/>
                      <w:color w:val="000000"/>
                      <w:sz w:val="22"/>
                      <w:szCs w:val="22"/>
                    </w:rPr>
                    <w:t>A</w:t>
                  </w:r>
                </w:p>
              </w:tc>
              <w:tc>
                <w:tcPr>
                  <w:tcW w:w="4678" w:type="dxa"/>
                  <w:shd w:val="clear" w:color="auto" w:fill="auto"/>
                  <w:vAlign w:val="bottom"/>
                </w:tcPr>
                <w:p w14:paraId="44F0EE9F" w14:textId="77777777" w:rsidR="0006065E" w:rsidRDefault="0006065E" w:rsidP="0006065E">
                  <w:pPr>
                    <w:jc w:val="right"/>
                    <w:rPr>
                      <w:rFonts w:ascii="Calibri" w:hAnsi="Calibri"/>
                      <w:color w:val="000000"/>
                      <w:sz w:val="22"/>
                      <w:szCs w:val="22"/>
                      <w:lang w:val="es-CO" w:eastAsia="es-CO"/>
                    </w:rPr>
                  </w:pPr>
                  <w:r>
                    <w:rPr>
                      <w:rFonts w:ascii="Calibri" w:hAnsi="Calibri"/>
                      <w:color w:val="000000"/>
                      <w:sz w:val="22"/>
                      <w:szCs w:val="22"/>
                    </w:rPr>
                    <w:t>$62.366</w:t>
                  </w:r>
                </w:p>
              </w:tc>
            </w:tr>
            <w:tr w:rsidR="0006065E" w:rsidRPr="00A32DF3" w14:paraId="6BA1EFE4" w14:textId="77777777" w:rsidTr="00B22B9F">
              <w:trPr>
                <w:trHeight w:val="278"/>
                <w:jc w:val="center"/>
              </w:trPr>
              <w:tc>
                <w:tcPr>
                  <w:tcW w:w="3559" w:type="dxa"/>
                  <w:shd w:val="clear" w:color="auto" w:fill="auto"/>
                  <w:vAlign w:val="center"/>
                  <w:hideMark/>
                </w:tcPr>
                <w:p w14:paraId="7B422568" w14:textId="77777777" w:rsidR="0006065E" w:rsidRPr="00A32DF3" w:rsidRDefault="0006065E" w:rsidP="0006065E">
                  <w:pPr>
                    <w:jc w:val="center"/>
                    <w:rPr>
                      <w:rFonts w:ascii="Arial" w:hAnsi="Arial" w:cs="Arial"/>
                      <w:color w:val="000000"/>
                      <w:sz w:val="22"/>
                      <w:szCs w:val="22"/>
                    </w:rPr>
                  </w:pPr>
                  <w:r w:rsidRPr="00A32DF3">
                    <w:rPr>
                      <w:rFonts w:ascii="Arial" w:hAnsi="Arial" w:cs="Arial"/>
                      <w:color w:val="000000"/>
                      <w:sz w:val="22"/>
                      <w:szCs w:val="22"/>
                    </w:rPr>
                    <w:t>B</w:t>
                  </w:r>
                </w:p>
              </w:tc>
              <w:tc>
                <w:tcPr>
                  <w:tcW w:w="4678" w:type="dxa"/>
                  <w:shd w:val="clear" w:color="auto" w:fill="auto"/>
                  <w:vAlign w:val="bottom"/>
                </w:tcPr>
                <w:p w14:paraId="33A21239" w14:textId="77777777" w:rsidR="0006065E" w:rsidRDefault="0006065E" w:rsidP="0006065E">
                  <w:pPr>
                    <w:jc w:val="right"/>
                    <w:rPr>
                      <w:rFonts w:ascii="Calibri" w:hAnsi="Calibri"/>
                      <w:color w:val="000000"/>
                      <w:sz w:val="22"/>
                      <w:szCs w:val="22"/>
                    </w:rPr>
                  </w:pPr>
                  <w:r>
                    <w:rPr>
                      <w:rFonts w:ascii="Calibri" w:hAnsi="Calibri"/>
                      <w:color w:val="000000"/>
                      <w:sz w:val="22"/>
                      <w:szCs w:val="22"/>
                    </w:rPr>
                    <w:t>$33.261</w:t>
                  </w:r>
                </w:p>
              </w:tc>
            </w:tr>
            <w:tr w:rsidR="0006065E" w:rsidRPr="00A32DF3" w14:paraId="5B75E7FC" w14:textId="77777777" w:rsidTr="00B22B9F">
              <w:trPr>
                <w:trHeight w:val="268"/>
                <w:jc w:val="center"/>
              </w:trPr>
              <w:tc>
                <w:tcPr>
                  <w:tcW w:w="3559" w:type="dxa"/>
                  <w:shd w:val="clear" w:color="auto" w:fill="auto"/>
                  <w:vAlign w:val="center"/>
                  <w:hideMark/>
                </w:tcPr>
                <w:p w14:paraId="3E7D0034" w14:textId="77777777" w:rsidR="0006065E" w:rsidRPr="00A32DF3" w:rsidRDefault="0006065E" w:rsidP="0006065E">
                  <w:pPr>
                    <w:jc w:val="center"/>
                    <w:rPr>
                      <w:rFonts w:ascii="Arial" w:hAnsi="Arial" w:cs="Arial"/>
                      <w:color w:val="000000"/>
                      <w:sz w:val="22"/>
                      <w:szCs w:val="22"/>
                    </w:rPr>
                  </w:pPr>
                  <w:r w:rsidRPr="00A32DF3">
                    <w:rPr>
                      <w:rFonts w:ascii="Arial" w:hAnsi="Arial" w:cs="Arial"/>
                      <w:color w:val="000000"/>
                      <w:sz w:val="22"/>
                      <w:szCs w:val="22"/>
                    </w:rPr>
                    <w:t>C</w:t>
                  </w:r>
                </w:p>
              </w:tc>
              <w:tc>
                <w:tcPr>
                  <w:tcW w:w="4678" w:type="dxa"/>
                  <w:shd w:val="clear" w:color="auto" w:fill="auto"/>
                  <w:vAlign w:val="bottom"/>
                </w:tcPr>
                <w:p w14:paraId="5C7DA6D4" w14:textId="77777777" w:rsidR="0006065E" w:rsidRDefault="0006065E" w:rsidP="0006065E">
                  <w:pPr>
                    <w:jc w:val="right"/>
                    <w:rPr>
                      <w:rFonts w:ascii="Calibri" w:hAnsi="Calibri"/>
                      <w:color w:val="000000"/>
                      <w:sz w:val="22"/>
                      <w:szCs w:val="22"/>
                    </w:rPr>
                  </w:pPr>
                  <w:r>
                    <w:rPr>
                      <w:rFonts w:ascii="Calibri" w:hAnsi="Calibri"/>
                      <w:color w:val="000000"/>
                      <w:sz w:val="22"/>
                      <w:szCs w:val="22"/>
                    </w:rPr>
                    <w:t>$6.236</w:t>
                  </w:r>
                </w:p>
              </w:tc>
            </w:tr>
            <w:tr w:rsidR="00B22B9F" w:rsidRPr="00A32DF3" w14:paraId="1FF01B82" w14:textId="77777777" w:rsidTr="00B22B9F">
              <w:trPr>
                <w:trHeight w:val="285"/>
                <w:jc w:val="center"/>
              </w:trPr>
              <w:tc>
                <w:tcPr>
                  <w:tcW w:w="3559" w:type="dxa"/>
                  <w:shd w:val="pct12" w:color="000000" w:fill="E5E5E5"/>
                  <w:vAlign w:val="center"/>
                  <w:hideMark/>
                </w:tcPr>
                <w:p w14:paraId="555187A3" w14:textId="77777777" w:rsidR="00B22B9F" w:rsidRPr="00A32DF3" w:rsidRDefault="00B22B9F" w:rsidP="00B22B9F">
                  <w:pPr>
                    <w:jc w:val="center"/>
                    <w:rPr>
                      <w:rFonts w:ascii="Arial" w:hAnsi="Arial" w:cs="Arial"/>
                      <w:b/>
                      <w:bCs/>
                      <w:color w:val="000000"/>
                      <w:sz w:val="22"/>
                      <w:szCs w:val="22"/>
                    </w:rPr>
                  </w:pPr>
                  <w:r w:rsidRPr="00A32DF3">
                    <w:rPr>
                      <w:rFonts w:ascii="Arial" w:hAnsi="Arial" w:cs="Arial"/>
                      <w:b/>
                      <w:bCs/>
                      <w:color w:val="000000"/>
                      <w:sz w:val="22"/>
                      <w:szCs w:val="22"/>
                    </w:rPr>
                    <w:t>Para los parqueaderos:</w:t>
                  </w:r>
                </w:p>
              </w:tc>
              <w:tc>
                <w:tcPr>
                  <w:tcW w:w="4678" w:type="dxa"/>
                  <w:vMerge w:val="restart"/>
                  <w:shd w:val="pct12" w:color="000000" w:fill="E5E5E5"/>
                  <w:vAlign w:val="center"/>
                  <w:hideMark/>
                </w:tcPr>
                <w:p w14:paraId="33CD50EE" w14:textId="77777777" w:rsidR="00B22B9F" w:rsidRPr="00A32DF3" w:rsidRDefault="00B22B9F" w:rsidP="00B22B9F">
                  <w:pPr>
                    <w:jc w:val="center"/>
                    <w:rPr>
                      <w:rFonts w:ascii="Arial" w:hAnsi="Arial" w:cs="Arial"/>
                      <w:b/>
                      <w:bCs/>
                      <w:sz w:val="22"/>
                      <w:szCs w:val="22"/>
                    </w:rPr>
                  </w:pPr>
                  <w:r w:rsidRPr="00A32DF3">
                    <w:rPr>
                      <w:rFonts w:ascii="Arial" w:hAnsi="Arial" w:cs="Arial"/>
                      <w:b/>
                      <w:bCs/>
                      <w:sz w:val="22"/>
                      <w:szCs w:val="22"/>
                    </w:rPr>
                    <w:t>Promedio diario por metro</w:t>
                  </w:r>
                </w:p>
                <w:p w14:paraId="66A696B2" w14:textId="77777777" w:rsidR="00B22B9F" w:rsidRPr="00A32DF3" w:rsidRDefault="00B22B9F" w:rsidP="00B22B9F">
                  <w:pPr>
                    <w:jc w:val="center"/>
                    <w:rPr>
                      <w:rFonts w:ascii="Arial" w:hAnsi="Arial" w:cs="Arial"/>
                      <w:b/>
                      <w:bCs/>
                      <w:sz w:val="22"/>
                      <w:szCs w:val="22"/>
                      <w:highlight w:val="yellow"/>
                    </w:rPr>
                  </w:pPr>
                  <w:r w:rsidRPr="00A32DF3">
                    <w:rPr>
                      <w:rFonts w:ascii="Arial" w:hAnsi="Arial" w:cs="Arial"/>
                      <w:b/>
                      <w:bCs/>
                      <w:sz w:val="22"/>
                      <w:szCs w:val="22"/>
                    </w:rPr>
                    <w:t>Cuadrado</w:t>
                  </w:r>
                </w:p>
              </w:tc>
            </w:tr>
            <w:tr w:rsidR="00B22B9F" w:rsidRPr="00A32DF3" w14:paraId="3039485F" w14:textId="77777777" w:rsidTr="00B22B9F">
              <w:trPr>
                <w:trHeight w:val="171"/>
                <w:jc w:val="center"/>
              </w:trPr>
              <w:tc>
                <w:tcPr>
                  <w:tcW w:w="3559" w:type="dxa"/>
                  <w:shd w:val="pct12" w:color="000000" w:fill="E5E5E5"/>
                  <w:vAlign w:val="center"/>
                  <w:hideMark/>
                </w:tcPr>
                <w:p w14:paraId="595C12D5" w14:textId="77777777" w:rsidR="00B22B9F" w:rsidRPr="00A32DF3" w:rsidRDefault="00B22B9F" w:rsidP="00B22B9F">
                  <w:pPr>
                    <w:jc w:val="center"/>
                    <w:rPr>
                      <w:rFonts w:ascii="Arial" w:hAnsi="Arial" w:cs="Arial"/>
                      <w:b/>
                      <w:bCs/>
                      <w:color w:val="000000"/>
                      <w:sz w:val="22"/>
                      <w:szCs w:val="22"/>
                    </w:rPr>
                  </w:pPr>
                  <w:r w:rsidRPr="00A32DF3">
                    <w:rPr>
                      <w:rFonts w:ascii="Arial" w:hAnsi="Arial" w:cs="Arial"/>
                      <w:b/>
                      <w:bCs/>
                      <w:color w:val="000000"/>
                      <w:sz w:val="22"/>
                      <w:szCs w:val="22"/>
                    </w:rPr>
                    <w:t>Clase</w:t>
                  </w:r>
                </w:p>
              </w:tc>
              <w:tc>
                <w:tcPr>
                  <w:tcW w:w="4678" w:type="dxa"/>
                  <w:vMerge/>
                  <w:shd w:val="pct12" w:color="000000" w:fill="E5E5E5"/>
                  <w:vAlign w:val="center"/>
                  <w:hideMark/>
                </w:tcPr>
                <w:p w14:paraId="3C4B4F98" w14:textId="77777777" w:rsidR="00B22B9F" w:rsidRPr="00A32DF3" w:rsidRDefault="00B22B9F" w:rsidP="00B22B9F">
                  <w:pPr>
                    <w:jc w:val="center"/>
                    <w:rPr>
                      <w:rFonts w:ascii="Arial" w:hAnsi="Arial" w:cs="Arial"/>
                      <w:b/>
                      <w:bCs/>
                      <w:sz w:val="22"/>
                      <w:szCs w:val="22"/>
                      <w:highlight w:val="yellow"/>
                    </w:rPr>
                  </w:pPr>
                </w:p>
              </w:tc>
            </w:tr>
            <w:tr w:rsidR="00B22B9F" w:rsidRPr="00A32DF3" w14:paraId="0AD3B844" w14:textId="77777777" w:rsidTr="00B22B9F">
              <w:trPr>
                <w:trHeight w:val="224"/>
                <w:jc w:val="center"/>
              </w:trPr>
              <w:tc>
                <w:tcPr>
                  <w:tcW w:w="3559" w:type="dxa"/>
                  <w:shd w:val="clear" w:color="auto" w:fill="auto"/>
                  <w:vAlign w:val="center"/>
                  <w:hideMark/>
                </w:tcPr>
                <w:p w14:paraId="209A294C" w14:textId="77777777" w:rsidR="00B22B9F" w:rsidRPr="00A32DF3" w:rsidRDefault="00B22B9F" w:rsidP="00B22B9F">
                  <w:pPr>
                    <w:jc w:val="center"/>
                    <w:rPr>
                      <w:rFonts w:ascii="Arial" w:hAnsi="Arial" w:cs="Arial"/>
                      <w:color w:val="000000"/>
                      <w:sz w:val="22"/>
                      <w:szCs w:val="22"/>
                    </w:rPr>
                  </w:pPr>
                  <w:r w:rsidRPr="00A32DF3">
                    <w:rPr>
                      <w:rFonts w:ascii="Arial" w:hAnsi="Arial" w:cs="Arial"/>
                      <w:color w:val="000000"/>
                      <w:sz w:val="22"/>
                      <w:szCs w:val="22"/>
                    </w:rPr>
                    <w:t>A</w:t>
                  </w:r>
                </w:p>
              </w:tc>
              <w:tc>
                <w:tcPr>
                  <w:tcW w:w="4678" w:type="dxa"/>
                  <w:shd w:val="clear" w:color="auto" w:fill="auto"/>
                  <w:vAlign w:val="bottom"/>
                </w:tcPr>
                <w:p w14:paraId="552F18B5" w14:textId="77777777" w:rsidR="00B22B9F" w:rsidRPr="00F92539" w:rsidRDefault="0006065E" w:rsidP="00B22B9F">
                  <w:pPr>
                    <w:jc w:val="right"/>
                    <w:rPr>
                      <w:rFonts w:ascii="Arial" w:hAnsi="Arial" w:cs="Arial"/>
                      <w:color w:val="000000"/>
                      <w:sz w:val="22"/>
                      <w:szCs w:val="22"/>
                    </w:rPr>
                  </w:pPr>
                  <w:r>
                    <w:rPr>
                      <w:rFonts w:ascii="Arial" w:hAnsi="Arial" w:cs="Arial"/>
                      <w:color w:val="000000"/>
                      <w:sz w:val="22"/>
                      <w:szCs w:val="22"/>
                    </w:rPr>
                    <w:t>$837</w:t>
                  </w:r>
                </w:p>
              </w:tc>
            </w:tr>
            <w:tr w:rsidR="00B22B9F" w:rsidRPr="00A32DF3" w14:paraId="14DE55C5" w14:textId="77777777" w:rsidTr="00B22B9F">
              <w:trPr>
                <w:trHeight w:val="270"/>
                <w:jc w:val="center"/>
              </w:trPr>
              <w:tc>
                <w:tcPr>
                  <w:tcW w:w="3559" w:type="dxa"/>
                  <w:shd w:val="clear" w:color="auto" w:fill="auto"/>
                  <w:vAlign w:val="center"/>
                  <w:hideMark/>
                </w:tcPr>
                <w:p w14:paraId="7750BA61" w14:textId="77777777" w:rsidR="00B22B9F" w:rsidRPr="00A32DF3" w:rsidRDefault="00B22B9F" w:rsidP="00B22B9F">
                  <w:pPr>
                    <w:jc w:val="center"/>
                    <w:rPr>
                      <w:rFonts w:ascii="Arial" w:hAnsi="Arial" w:cs="Arial"/>
                      <w:color w:val="000000"/>
                      <w:sz w:val="22"/>
                      <w:szCs w:val="22"/>
                    </w:rPr>
                  </w:pPr>
                  <w:r w:rsidRPr="00A32DF3">
                    <w:rPr>
                      <w:rFonts w:ascii="Arial" w:hAnsi="Arial" w:cs="Arial"/>
                      <w:color w:val="000000"/>
                      <w:sz w:val="22"/>
                      <w:szCs w:val="22"/>
                    </w:rPr>
                    <w:lastRenderedPageBreak/>
                    <w:t>B</w:t>
                  </w:r>
                </w:p>
              </w:tc>
              <w:tc>
                <w:tcPr>
                  <w:tcW w:w="4678" w:type="dxa"/>
                  <w:shd w:val="clear" w:color="auto" w:fill="auto"/>
                  <w:vAlign w:val="bottom"/>
                </w:tcPr>
                <w:p w14:paraId="6F0B057C" w14:textId="77777777" w:rsidR="00B22B9F" w:rsidRPr="00F92539" w:rsidRDefault="0006065E" w:rsidP="00B22B9F">
                  <w:pPr>
                    <w:jc w:val="right"/>
                    <w:rPr>
                      <w:rFonts w:ascii="Arial" w:hAnsi="Arial" w:cs="Arial"/>
                      <w:color w:val="000000"/>
                      <w:sz w:val="22"/>
                      <w:szCs w:val="22"/>
                    </w:rPr>
                  </w:pPr>
                  <w:r>
                    <w:rPr>
                      <w:rFonts w:ascii="Arial" w:hAnsi="Arial" w:cs="Arial"/>
                      <w:color w:val="000000"/>
                      <w:sz w:val="22"/>
                      <w:szCs w:val="22"/>
                    </w:rPr>
                    <w:t>$689</w:t>
                  </w:r>
                </w:p>
              </w:tc>
            </w:tr>
            <w:tr w:rsidR="00B22B9F" w:rsidRPr="00A32DF3" w14:paraId="5DD8B821" w14:textId="77777777" w:rsidTr="00B22B9F">
              <w:trPr>
                <w:trHeight w:val="288"/>
                <w:jc w:val="center"/>
              </w:trPr>
              <w:tc>
                <w:tcPr>
                  <w:tcW w:w="3559" w:type="dxa"/>
                  <w:shd w:val="clear" w:color="auto" w:fill="auto"/>
                  <w:vAlign w:val="center"/>
                  <w:hideMark/>
                </w:tcPr>
                <w:p w14:paraId="308D1373" w14:textId="77777777" w:rsidR="00B22B9F" w:rsidRPr="00A32DF3" w:rsidRDefault="00B22B9F" w:rsidP="00B22B9F">
                  <w:pPr>
                    <w:jc w:val="center"/>
                    <w:rPr>
                      <w:rFonts w:ascii="Arial" w:hAnsi="Arial" w:cs="Arial"/>
                      <w:color w:val="000000"/>
                      <w:sz w:val="22"/>
                      <w:szCs w:val="22"/>
                    </w:rPr>
                  </w:pPr>
                  <w:r w:rsidRPr="00A32DF3">
                    <w:rPr>
                      <w:rFonts w:ascii="Arial" w:hAnsi="Arial" w:cs="Arial"/>
                      <w:color w:val="000000"/>
                      <w:sz w:val="22"/>
                      <w:szCs w:val="22"/>
                    </w:rPr>
                    <w:t>C</w:t>
                  </w:r>
                </w:p>
              </w:tc>
              <w:tc>
                <w:tcPr>
                  <w:tcW w:w="4678" w:type="dxa"/>
                  <w:shd w:val="clear" w:color="auto" w:fill="auto"/>
                  <w:vAlign w:val="bottom"/>
                </w:tcPr>
                <w:p w14:paraId="2F2FF50D" w14:textId="77777777" w:rsidR="00B22B9F" w:rsidRPr="00F92539" w:rsidRDefault="0006065E" w:rsidP="00B22B9F">
                  <w:pPr>
                    <w:jc w:val="right"/>
                    <w:rPr>
                      <w:rFonts w:ascii="Arial" w:hAnsi="Arial" w:cs="Arial"/>
                      <w:color w:val="000000"/>
                      <w:sz w:val="22"/>
                      <w:szCs w:val="22"/>
                    </w:rPr>
                  </w:pPr>
                  <w:r>
                    <w:rPr>
                      <w:rFonts w:ascii="Arial" w:hAnsi="Arial" w:cs="Arial"/>
                      <w:color w:val="000000"/>
                      <w:sz w:val="22"/>
                      <w:szCs w:val="22"/>
                    </w:rPr>
                    <w:t>$633</w:t>
                  </w:r>
                </w:p>
              </w:tc>
            </w:tr>
            <w:tr w:rsidR="00B22B9F" w:rsidRPr="00A32DF3" w14:paraId="0A70256D" w14:textId="77777777" w:rsidTr="00B22B9F">
              <w:trPr>
                <w:trHeight w:val="373"/>
                <w:jc w:val="center"/>
              </w:trPr>
              <w:tc>
                <w:tcPr>
                  <w:tcW w:w="3559" w:type="dxa"/>
                  <w:shd w:val="pct12" w:color="000000" w:fill="E5E5E5"/>
                  <w:vAlign w:val="center"/>
                  <w:hideMark/>
                </w:tcPr>
                <w:p w14:paraId="5E1CC3F8" w14:textId="77777777" w:rsidR="00B22B9F" w:rsidRPr="00A32DF3" w:rsidRDefault="00B22B9F" w:rsidP="00B22B9F">
                  <w:pPr>
                    <w:jc w:val="center"/>
                    <w:rPr>
                      <w:rFonts w:ascii="Arial" w:hAnsi="Arial" w:cs="Arial"/>
                      <w:b/>
                      <w:bCs/>
                      <w:color w:val="000000"/>
                      <w:sz w:val="22"/>
                      <w:szCs w:val="22"/>
                    </w:rPr>
                  </w:pPr>
                  <w:r w:rsidRPr="00A32DF3">
                    <w:rPr>
                      <w:rFonts w:ascii="Arial" w:hAnsi="Arial" w:cs="Arial"/>
                      <w:b/>
                      <w:bCs/>
                      <w:color w:val="000000"/>
                      <w:sz w:val="22"/>
                      <w:szCs w:val="22"/>
                    </w:rPr>
                    <w:t>Para los bares:</w:t>
                  </w:r>
                </w:p>
              </w:tc>
              <w:tc>
                <w:tcPr>
                  <w:tcW w:w="4678" w:type="dxa"/>
                  <w:vMerge w:val="restart"/>
                  <w:shd w:val="pct12" w:color="000000" w:fill="E5E5E5"/>
                  <w:vAlign w:val="center"/>
                  <w:hideMark/>
                </w:tcPr>
                <w:p w14:paraId="1096F636" w14:textId="77777777" w:rsidR="00B22B9F" w:rsidRPr="00A32DF3" w:rsidRDefault="00B22B9F" w:rsidP="00B22B9F">
                  <w:pPr>
                    <w:jc w:val="center"/>
                    <w:rPr>
                      <w:rFonts w:ascii="Arial" w:hAnsi="Arial" w:cs="Arial"/>
                      <w:b/>
                      <w:bCs/>
                      <w:sz w:val="22"/>
                      <w:szCs w:val="22"/>
                      <w:highlight w:val="yellow"/>
                    </w:rPr>
                  </w:pPr>
                  <w:r w:rsidRPr="00A32DF3">
                    <w:rPr>
                      <w:rFonts w:ascii="Arial" w:hAnsi="Arial" w:cs="Arial"/>
                      <w:b/>
                      <w:bCs/>
                      <w:sz w:val="22"/>
                      <w:szCs w:val="22"/>
                    </w:rPr>
                    <w:t>Promedio diario por silla o puesto</w:t>
                  </w:r>
                </w:p>
              </w:tc>
            </w:tr>
            <w:tr w:rsidR="00B22B9F" w:rsidRPr="00A32DF3" w14:paraId="07A56F23" w14:textId="77777777" w:rsidTr="00B22B9F">
              <w:trPr>
                <w:trHeight w:val="155"/>
                <w:jc w:val="center"/>
              </w:trPr>
              <w:tc>
                <w:tcPr>
                  <w:tcW w:w="3559" w:type="dxa"/>
                  <w:shd w:val="pct12" w:color="000000" w:fill="E5E5E5"/>
                  <w:vAlign w:val="center"/>
                  <w:hideMark/>
                </w:tcPr>
                <w:p w14:paraId="0B5875BB" w14:textId="77777777" w:rsidR="00B22B9F" w:rsidRPr="00A32DF3" w:rsidRDefault="00B22B9F" w:rsidP="00B22B9F">
                  <w:pPr>
                    <w:jc w:val="center"/>
                    <w:rPr>
                      <w:rFonts w:ascii="Arial" w:hAnsi="Arial" w:cs="Arial"/>
                      <w:b/>
                      <w:bCs/>
                      <w:color w:val="000000"/>
                      <w:sz w:val="22"/>
                      <w:szCs w:val="22"/>
                    </w:rPr>
                  </w:pPr>
                  <w:r w:rsidRPr="00A32DF3">
                    <w:rPr>
                      <w:rFonts w:ascii="Arial" w:hAnsi="Arial" w:cs="Arial"/>
                      <w:b/>
                      <w:bCs/>
                      <w:color w:val="000000"/>
                      <w:sz w:val="22"/>
                      <w:szCs w:val="22"/>
                    </w:rPr>
                    <w:t>Clase</w:t>
                  </w:r>
                </w:p>
              </w:tc>
              <w:tc>
                <w:tcPr>
                  <w:tcW w:w="4678" w:type="dxa"/>
                  <w:vMerge/>
                  <w:vAlign w:val="center"/>
                  <w:hideMark/>
                </w:tcPr>
                <w:p w14:paraId="5BA94413" w14:textId="77777777" w:rsidR="00B22B9F" w:rsidRPr="00A32DF3" w:rsidRDefault="00B22B9F" w:rsidP="00B22B9F">
                  <w:pPr>
                    <w:rPr>
                      <w:rFonts w:ascii="Arial" w:hAnsi="Arial" w:cs="Arial"/>
                      <w:b/>
                      <w:bCs/>
                      <w:sz w:val="22"/>
                      <w:szCs w:val="22"/>
                      <w:highlight w:val="yellow"/>
                    </w:rPr>
                  </w:pPr>
                </w:p>
              </w:tc>
            </w:tr>
            <w:tr w:rsidR="00B22B9F" w:rsidRPr="00A32DF3" w14:paraId="3CA9C419" w14:textId="77777777" w:rsidTr="00B22B9F">
              <w:trPr>
                <w:trHeight w:val="202"/>
                <w:jc w:val="center"/>
              </w:trPr>
              <w:tc>
                <w:tcPr>
                  <w:tcW w:w="3559" w:type="dxa"/>
                  <w:shd w:val="clear" w:color="auto" w:fill="auto"/>
                  <w:vAlign w:val="center"/>
                  <w:hideMark/>
                </w:tcPr>
                <w:p w14:paraId="70A54A35" w14:textId="77777777" w:rsidR="00B22B9F" w:rsidRPr="00A32DF3" w:rsidRDefault="00B22B9F" w:rsidP="00B22B9F">
                  <w:pPr>
                    <w:jc w:val="center"/>
                    <w:rPr>
                      <w:rFonts w:ascii="Arial" w:hAnsi="Arial" w:cs="Arial"/>
                      <w:color w:val="000000"/>
                      <w:sz w:val="22"/>
                      <w:szCs w:val="22"/>
                    </w:rPr>
                  </w:pPr>
                  <w:r w:rsidRPr="00A32DF3">
                    <w:rPr>
                      <w:rFonts w:ascii="Arial" w:hAnsi="Arial" w:cs="Arial"/>
                      <w:color w:val="000000"/>
                      <w:sz w:val="22"/>
                      <w:szCs w:val="22"/>
                    </w:rPr>
                    <w:t>A</w:t>
                  </w:r>
                </w:p>
              </w:tc>
              <w:tc>
                <w:tcPr>
                  <w:tcW w:w="4678" w:type="dxa"/>
                  <w:shd w:val="clear" w:color="auto" w:fill="auto"/>
                  <w:vAlign w:val="bottom"/>
                </w:tcPr>
                <w:p w14:paraId="101CD1D0" w14:textId="77777777" w:rsidR="00B22B9F" w:rsidRPr="00F92539" w:rsidRDefault="0006065E" w:rsidP="00B22B9F">
                  <w:pPr>
                    <w:jc w:val="right"/>
                    <w:rPr>
                      <w:rFonts w:ascii="Arial" w:hAnsi="Arial" w:cs="Arial"/>
                      <w:color w:val="000000"/>
                      <w:sz w:val="22"/>
                      <w:szCs w:val="22"/>
                    </w:rPr>
                  </w:pPr>
                  <w:r>
                    <w:rPr>
                      <w:rFonts w:ascii="Arial" w:hAnsi="Arial" w:cs="Arial"/>
                      <w:color w:val="000000"/>
                      <w:sz w:val="22"/>
                      <w:szCs w:val="22"/>
                    </w:rPr>
                    <w:t>$33.261</w:t>
                  </w:r>
                </w:p>
              </w:tc>
            </w:tr>
            <w:tr w:rsidR="00B22B9F" w:rsidRPr="00A32DF3" w14:paraId="738AD24D" w14:textId="77777777" w:rsidTr="00B22B9F">
              <w:trPr>
                <w:trHeight w:val="248"/>
                <w:jc w:val="center"/>
              </w:trPr>
              <w:tc>
                <w:tcPr>
                  <w:tcW w:w="3559" w:type="dxa"/>
                  <w:shd w:val="clear" w:color="auto" w:fill="auto"/>
                  <w:vAlign w:val="center"/>
                  <w:hideMark/>
                </w:tcPr>
                <w:p w14:paraId="57D4BB03" w14:textId="77777777" w:rsidR="00B22B9F" w:rsidRPr="00A32DF3" w:rsidRDefault="00B22B9F" w:rsidP="00B22B9F">
                  <w:pPr>
                    <w:jc w:val="center"/>
                    <w:rPr>
                      <w:rFonts w:ascii="Arial" w:hAnsi="Arial" w:cs="Arial"/>
                      <w:color w:val="000000"/>
                      <w:sz w:val="22"/>
                      <w:szCs w:val="22"/>
                    </w:rPr>
                  </w:pPr>
                  <w:r w:rsidRPr="00A32DF3">
                    <w:rPr>
                      <w:rFonts w:ascii="Arial" w:hAnsi="Arial" w:cs="Arial"/>
                      <w:color w:val="000000"/>
                      <w:sz w:val="22"/>
                      <w:szCs w:val="22"/>
                    </w:rPr>
                    <w:t>B</w:t>
                  </w:r>
                </w:p>
              </w:tc>
              <w:tc>
                <w:tcPr>
                  <w:tcW w:w="4678" w:type="dxa"/>
                  <w:shd w:val="clear" w:color="auto" w:fill="auto"/>
                  <w:vAlign w:val="bottom"/>
                </w:tcPr>
                <w:p w14:paraId="17174A51" w14:textId="77777777" w:rsidR="00B22B9F" w:rsidRPr="00F92539" w:rsidRDefault="0006065E" w:rsidP="00B22B9F">
                  <w:pPr>
                    <w:jc w:val="right"/>
                    <w:rPr>
                      <w:rFonts w:ascii="Arial" w:hAnsi="Arial" w:cs="Arial"/>
                      <w:color w:val="000000"/>
                      <w:sz w:val="22"/>
                      <w:szCs w:val="22"/>
                    </w:rPr>
                  </w:pPr>
                  <w:r>
                    <w:rPr>
                      <w:rFonts w:ascii="Arial" w:hAnsi="Arial" w:cs="Arial"/>
                      <w:color w:val="000000"/>
                      <w:sz w:val="22"/>
                      <w:szCs w:val="22"/>
                    </w:rPr>
                    <w:t>$12.474</w:t>
                  </w:r>
                </w:p>
              </w:tc>
            </w:tr>
            <w:tr w:rsidR="00B22B9F" w:rsidRPr="00A32DF3" w14:paraId="10CD64B9" w14:textId="77777777" w:rsidTr="00B22B9F">
              <w:trPr>
                <w:trHeight w:val="280"/>
                <w:jc w:val="center"/>
              </w:trPr>
              <w:tc>
                <w:tcPr>
                  <w:tcW w:w="3559" w:type="dxa"/>
                  <w:shd w:val="clear" w:color="auto" w:fill="auto"/>
                  <w:vAlign w:val="center"/>
                  <w:hideMark/>
                </w:tcPr>
                <w:p w14:paraId="2FB2BBC0" w14:textId="77777777" w:rsidR="00B22B9F" w:rsidRPr="00A32DF3" w:rsidRDefault="00B22B9F" w:rsidP="00B22B9F">
                  <w:pPr>
                    <w:jc w:val="center"/>
                    <w:rPr>
                      <w:rFonts w:ascii="Arial" w:hAnsi="Arial" w:cs="Arial"/>
                      <w:color w:val="000000"/>
                      <w:sz w:val="22"/>
                      <w:szCs w:val="22"/>
                    </w:rPr>
                  </w:pPr>
                  <w:r w:rsidRPr="00A32DF3">
                    <w:rPr>
                      <w:rFonts w:ascii="Arial" w:hAnsi="Arial" w:cs="Arial"/>
                      <w:color w:val="000000"/>
                      <w:sz w:val="22"/>
                      <w:szCs w:val="22"/>
                    </w:rPr>
                    <w:t>C</w:t>
                  </w:r>
                </w:p>
              </w:tc>
              <w:tc>
                <w:tcPr>
                  <w:tcW w:w="4678" w:type="dxa"/>
                  <w:shd w:val="clear" w:color="auto" w:fill="auto"/>
                  <w:vAlign w:val="bottom"/>
                </w:tcPr>
                <w:p w14:paraId="76D97E40" w14:textId="77777777" w:rsidR="00B22B9F" w:rsidRPr="00F92539" w:rsidRDefault="0006065E" w:rsidP="00B22B9F">
                  <w:pPr>
                    <w:jc w:val="right"/>
                    <w:rPr>
                      <w:rFonts w:ascii="Arial" w:hAnsi="Arial" w:cs="Arial"/>
                      <w:color w:val="000000"/>
                      <w:sz w:val="22"/>
                      <w:szCs w:val="22"/>
                    </w:rPr>
                  </w:pPr>
                  <w:r>
                    <w:rPr>
                      <w:rFonts w:ascii="Arial" w:hAnsi="Arial" w:cs="Arial"/>
                      <w:color w:val="000000"/>
                      <w:sz w:val="22"/>
                      <w:szCs w:val="22"/>
                    </w:rPr>
                    <w:t>$6.236</w:t>
                  </w:r>
                </w:p>
              </w:tc>
            </w:tr>
            <w:tr w:rsidR="00B22B9F" w:rsidRPr="00A32DF3" w14:paraId="4408E145" w14:textId="77777777" w:rsidTr="00B22B9F">
              <w:trPr>
                <w:trHeight w:val="732"/>
                <w:jc w:val="center"/>
              </w:trPr>
              <w:tc>
                <w:tcPr>
                  <w:tcW w:w="3559" w:type="dxa"/>
                  <w:shd w:val="pct12" w:color="000000" w:fill="E5E5E5"/>
                  <w:vAlign w:val="center"/>
                  <w:hideMark/>
                </w:tcPr>
                <w:p w14:paraId="329DD045" w14:textId="77777777" w:rsidR="00B22B9F" w:rsidRPr="00A32DF3" w:rsidRDefault="00B22B9F" w:rsidP="00B22B9F">
                  <w:pPr>
                    <w:jc w:val="center"/>
                    <w:rPr>
                      <w:rFonts w:ascii="Arial" w:hAnsi="Arial" w:cs="Arial"/>
                      <w:b/>
                      <w:bCs/>
                      <w:color w:val="000000"/>
                      <w:sz w:val="22"/>
                      <w:szCs w:val="22"/>
                    </w:rPr>
                  </w:pPr>
                  <w:r w:rsidRPr="00A32DF3">
                    <w:rPr>
                      <w:rFonts w:ascii="Arial" w:hAnsi="Arial" w:cs="Arial"/>
                      <w:b/>
                      <w:bCs/>
                      <w:color w:val="000000"/>
                      <w:sz w:val="22"/>
                      <w:szCs w:val="22"/>
                    </w:rPr>
                    <w:t>Para los establecimientos que se dediquen a la explotación de juegos y de máquinas electrónicas:</w:t>
                  </w:r>
                </w:p>
              </w:tc>
              <w:tc>
                <w:tcPr>
                  <w:tcW w:w="4678" w:type="dxa"/>
                  <w:shd w:val="pct12" w:color="000000" w:fill="E5E5E5"/>
                  <w:vAlign w:val="center"/>
                  <w:hideMark/>
                </w:tcPr>
                <w:p w14:paraId="6B4BB058" w14:textId="77777777" w:rsidR="00B22B9F" w:rsidRPr="00A32DF3" w:rsidRDefault="00B22B9F" w:rsidP="00B22B9F">
                  <w:pPr>
                    <w:jc w:val="center"/>
                    <w:rPr>
                      <w:rFonts w:ascii="Arial" w:hAnsi="Arial" w:cs="Arial"/>
                      <w:b/>
                      <w:bCs/>
                      <w:sz w:val="22"/>
                      <w:szCs w:val="22"/>
                    </w:rPr>
                  </w:pPr>
                  <w:r w:rsidRPr="00A32DF3">
                    <w:rPr>
                      <w:rFonts w:ascii="Arial" w:hAnsi="Arial" w:cs="Arial"/>
                      <w:b/>
                      <w:bCs/>
                      <w:sz w:val="22"/>
                      <w:szCs w:val="22"/>
                    </w:rPr>
                    <w:t>Promedio diario por</w:t>
                  </w:r>
                </w:p>
                <w:p w14:paraId="51B91289" w14:textId="77777777" w:rsidR="00B22B9F" w:rsidRPr="00A32DF3" w:rsidRDefault="00B22B9F" w:rsidP="00B22B9F">
                  <w:pPr>
                    <w:jc w:val="center"/>
                    <w:rPr>
                      <w:rFonts w:ascii="Arial" w:hAnsi="Arial" w:cs="Arial"/>
                      <w:b/>
                      <w:bCs/>
                      <w:sz w:val="22"/>
                      <w:szCs w:val="22"/>
                      <w:highlight w:val="yellow"/>
                    </w:rPr>
                  </w:pPr>
                  <w:r w:rsidRPr="00A32DF3">
                    <w:rPr>
                      <w:rFonts w:ascii="Arial" w:hAnsi="Arial" w:cs="Arial"/>
                      <w:b/>
                      <w:bCs/>
                      <w:sz w:val="22"/>
                      <w:szCs w:val="22"/>
                    </w:rPr>
                    <w:t>Máquina</w:t>
                  </w:r>
                </w:p>
              </w:tc>
            </w:tr>
            <w:tr w:rsidR="00B22B9F" w:rsidRPr="00A32DF3" w14:paraId="5CDC79AA" w14:textId="77777777" w:rsidTr="00B22B9F">
              <w:trPr>
                <w:trHeight w:val="172"/>
                <w:jc w:val="center"/>
              </w:trPr>
              <w:tc>
                <w:tcPr>
                  <w:tcW w:w="3559" w:type="dxa"/>
                  <w:shd w:val="clear" w:color="auto" w:fill="auto"/>
                  <w:vAlign w:val="center"/>
                  <w:hideMark/>
                </w:tcPr>
                <w:p w14:paraId="23B6E331" w14:textId="77777777" w:rsidR="00B22B9F" w:rsidRPr="00A32DF3" w:rsidRDefault="00B22B9F" w:rsidP="00B22B9F">
                  <w:pPr>
                    <w:jc w:val="center"/>
                    <w:rPr>
                      <w:rFonts w:ascii="Arial" w:hAnsi="Arial" w:cs="Arial"/>
                      <w:color w:val="000000"/>
                      <w:sz w:val="22"/>
                      <w:szCs w:val="22"/>
                    </w:rPr>
                  </w:pPr>
                  <w:r w:rsidRPr="00A32DF3">
                    <w:rPr>
                      <w:rFonts w:ascii="Arial" w:hAnsi="Arial" w:cs="Arial"/>
                      <w:color w:val="000000"/>
                      <w:sz w:val="22"/>
                      <w:szCs w:val="22"/>
                    </w:rPr>
                    <w:t>Video Ficha</w:t>
                  </w:r>
                </w:p>
              </w:tc>
              <w:tc>
                <w:tcPr>
                  <w:tcW w:w="4678" w:type="dxa"/>
                  <w:shd w:val="clear" w:color="auto" w:fill="auto"/>
                  <w:vAlign w:val="bottom"/>
                </w:tcPr>
                <w:p w14:paraId="3A36A173" w14:textId="77777777" w:rsidR="00B22B9F" w:rsidRPr="00F92539" w:rsidRDefault="0006065E" w:rsidP="00B22B9F">
                  <w:pPr>
                    <w:jc w:val="right"/>
                    <w:rPr>
                      <w:rFonts w:ascii="Arial" w:hAnsi="Arial" w:cs="Arial"/>
                      <w:color w:val="000000"/>
                      <w:sz w:val="22"/>
                      <w:szCs w:val="22"/>
                    </w:rPr>
                  </w:pPr>
                  <w:r>
                    <w:rPr>
                      <w:rFonts w:ascii="Arial" w:hAnsi="Arial" w:cs="Arial"/>
                      <w:color w:val="000000"/>
                      <w:sz w:val="22"/>
                      <w:szCs w:val="22"/>
                    </w:rPr>
                    <w:t>$16.631</w:t>
                  </w:r>
                </w:p>
              </w:tc>
            </w:tr>
            <w:tr w:rsidR="00B22B9F" w:rsidRPr="00A32DF3" w14:paraId="6EFD352A" w14:textId="77777777" w:rsidTr="00B22B9F">
              <w:trPr>
                <w:trHeight w:val="217"/>
                <w:jc w:val="center"/>
              </w:trPr>
              <w:tc>
                <w:tcPr>
                  <w:tcW w:w="3559" w:type="dxa"/>
                  <w:shd w:val="clear" w:color="auto" w:fill="auto"/>
                  <w:vAlign w:val="center"/>
                  <w:hideMark/>
                </w:tcPr>
                <w:p w14:paraId="11345424" w14:textId="77777777" w:rsidR="00B22B9F" w:rsidRPr="00A32DF3" w:rsidRDefault="00B22B9F" w:rsidP="00B22B9F">
                  <w:pPr>
                    <w:jc w:val="center"/>
                    <w:rPr>
                      <w:rFonts w:ascii="Arial" w:hAnsi="Arial" w:cs="Arial"/>
                      <w:color w:val="000000"/>
                      <w:sz w:val="22"/>
                      <w:szCs w:val="22"/>
                    </w:rPr>
                  </w:pPr>
                  <w:r w:rsidRPr="00A32DF3">
                    <w:rPr>
                      <w:rFonts w:ascii="Arial" w:hAnsi="Arial" w:cs="Arial"/>
                      <w:color w:val="000000"/>
                      <w:sz w:val="22"/>
                      <w:szCs w:val="22"/>
                    </w:rPr>
                    <w:t>Otros</w:t>
                  </w:r>
                </w:p>
              </w:tc>
              <w:tc>
                <w:tcPr>
                  <w:tcW w:w="4678" w:type="dxa"/>
                  <w:shd w:val="clear" w:color="auto" w:fill="auto"/>
                  <w:vAlign w:val="bottom"/>
                </w:tcPr>
                <w:p w14:paraId="1F8C9357" w14:textId="77777777" w:rsidR="00B22B9F" w:rsidRPr="00F92539" w:rsidRDefault="0006065E" w:rsidP="00B22B9F">
                  <w:pPr>
                    <w:jc w:val="right"/>
                    <w:rPr>
                      <w:rFonts w:ascii="Arial" w:hAnsi="Arial" w:cs="Arial"/>
                      <w:color w:val="000000"/>
                      <w:sz w:val="22"/>
                      <w:szCs w:val="22"/>
                    </w:rPr>
                  </w:pPr>
                  <w:r>
                    <w:rPr>
                      <w:rFonts w:ascii="Arial" w:hAnsi="Arial" w:cs="Arial"/>
                      <w:color w:val="000000"/>
                      <w:sz w:val="22"/>
                      <w:szCs w:val="22"/>
                    </w:rPr>
                    <w:t>$12.474</w:t>
                  </w:r>
                </w:p>
              </w:tc>
            </w:tr>
          </w:tbl>
          <w:p w14:paraId="02ED6DD2" w14:textId="77777777" w:rsidR="00B22B9F" w:rsidRPr="00993E6C" w:rsidRDefault="00B22B9F" w:rsidP="00B22B9F">
            <w:pPr>
              <w:autoSpaceDE w:val="0"/>
              <w:autoSpaceDN w:val="0"/>
              <w:adjustRightInd w:val="0"/>
              <w:rPr>
                <w:rFonts w:ascii="Arial" w:hAnsi="Arial" w:cs="Arial"/>
                <w:sz w:val="24"/>
                <w:szCs w:val="24"/>
                <w:lang w:val="es-ES"/>
              </w:rPr>
            </w:pPr>
          </w:p>
          <w:p w14:paraId="699AB195" w14:textId="77777777" w:rsidR="00B22B9F" w:rsidRDefault="00B22B9F" w:rsidP="00B22B9F">
            <w:pPr>
              <w:autoSpaceDE w:val="0"/>
              <w:autoSpaceDN w:val="0"/>
              <w:adjustRightInd w:val="0"/>
              <w:jc w:val="both"/>
              <w:rPr>
                <w:rFonts w:ascii="Arial" w:hAnsi="Arial" w:cs="Arial"/>
                <w:b/>
                <w:sz w:val="22"/>
                <w:szCs w:val="22"/>
                <w:lang w:val="es-ES"/>
              </w:rPr>
            </w:pPr>
          </w:p>
          <w:p w14:paraId="6E9B85FB" w14:textId="77777777" w:rsidR="00B22B9F" w:rsidRPr="006E1E63" w:rsidRDefault="00B22B9F" w:rsidP="00B22B9F">
            <w:pPr>
              <w:autoSpaceDE w:val="0"/>
              <w:autoSpaceDN w:val="0"/>
              <w:adjustRightInd w:val="0"/>
              <w:jc w:val="both"/>
              <w:rPr>
                <w:rFonts w:ascii="Arial" w:hAnsi="Arial" w:cs="Arial"/>
                <w:sz w:val="22"/>
                <w:szCs w:val="22"/>
                <w:lang w:val="es-ES"/>
              </w:rPr>
            </w:pPr>
            <w:r w:rsidRPr="006E1E63">
              <w:rPr>
                <w:rFonts w:ascii="Arial" w:hAnsi="Arial" w:cs="Arial"/>
                <w:b/>
                <w:sz w:val="22"/>
                <w:szCs w:val="22"/>
                <w:lang w:val="es-ES"/>
              </w:rPr>
              <w:t>Artículo 2º</w:t>
            </w:r>
            <w:r w:rsidRPr="006E1E63">
              <w:rPr>
                <w:rFonts w:ascii="Arial" w:hAnsi="Arial" w:cs="Arial"/>
                <w:sz w:val="22"/>
                <w:szCs w:val="22"/>
                <w:lang w:val="es-ES"/>
              </w:rPr>
              <w:t xml:space="preserve">. La presente </w:t>
            </w:r>
            <w:r w:rsidRPr="006E1E63">
              <w:rPr>
                <w:rFonts w:ascii="Arial" w:hAnsi="Arial" w:cs="Arial"/>
                <w:sz w:val="22"/>
                <w:szCs w:val="22"/>
              </w:rPr>
              <w:t xml:space="preserve">Resolución </w:t>
            </w:r>
            <w:r>
              <w:rPr>
                <w:rFonts w:ascii="Arial" w:hAnsi="Arial" w:cs="Arial"/>
                <w:sz w:val="22"/>
                <w:szCs w:val="22"/>
              </w:rPr>
              <w:t xml:space="preserve">se publicará en el Registro Distrital y </w:t>
            </w:r>
            <w:r w:rsidRPr="006E1E63">
              <w:rPr>
                <w:rFonts w:ascii="Arial" w:hAnsi="Arial" w:cs="Arial"/>
                <w:sz w:val="22"/>
                <w:szCs w:val="22"/>
              </w:rPr>
              <w:t xml:space="preserve">rige a partir del primero (1º) de enero de </w:t>
            </w:r>
            <w:r>
              <w:rPr>
                <w:rFonts w:ascii="Arial" w:hAnsi="Arial" w:cs="Arial"/>
                <w:sz w:val="22"/>
                <w:szCs w:val="22"/>
              </w:rPr>
              <w:t>20</w:t>
            </w:r>
            <w:r w:rsidR="0006065E">
              <w:rPr>
                <w:rFonts w:ascii="Arial" w:hAnsi="Arial" w:cs="Arial"/>
                <w:sz w:val="22"/>
                <w:szCs w:val="22"/>
              </w:rPr>
              <w:t>20</w:t>
            </w:r>
          </w:p>
          <w:p w14:paraId="5F6FF1C2" w14:textId="77777777" w:rsidR="00B22B9F" w:rsidRPr="00993E6C" w:rsidRDefault="00B22B9F" w:rsidP="00B22B9F">
            <w:pPr>
              <w:jc w:val="both"/>
              <w:rPr>
                <w:rFonts w:ascii="Arial" w:hAnsi="Arial" w:cs="Arial"/>
                <w:sz w:val="24"/>
                <w:szCs w:val="24"/>
                <w:lang w:val="es-ES"/>
              </w:rPr>
            </w:pPr>
          </w:p>
        </w:tc>
      </w:tr>
      <w:tr w:rsidR="00B22B9F" w:rsidRPr="00993E6C" w14:paraId="4F8686DD" w14:textId="77777777" w:rsidTr="00B22B9F">
        <w:trPr>
          <w:trHeight w:val="284"/>
          <w:jc w:val="center"/>
        </w:trPr>
        <w:tc>
          <w:tcPr>
            <w:tcW w:w="10044" w:type="dxa"/>
            <w:vAlign w:val="center"/>
          </w:tcPr>
          <w:p w14:paraId="14F36CB0" w14:textId="77777777" w:rsidR="00B22B9F" w:rsidRDefault="00B22B9F" w:rsidP="00B22B9F">
            <w:pPr>
              <w:autoSpaceDE w:val="0"/>
              <w:autoSpaceDN w:val="0"/>
              <w:adjustRightInd w:val="0"/>
              <w:jc w:val="both"/>
              <w:rPr>
                <w:rFonts w:ascii="Arial" w:hAnsi="Arial" w:cs="Arial"/>
                <w:b/>
                <w:bCs/>
                <w:sz w:val="22"/>
                <w:szCs w:val="22"/>
                <w:lang w:val="es-ES"/>
              </w:rPr>
            </w:pPr>
          </w:p>
          <w:p w14:paraId="599D54A8" w14:textId="77777777" w:rsidR="00B22B9F" w:rsidRPr="00FF67F4" w:rsidRDefault="00B22B9F" w:rsidP="00B22B9F">
            <w:pPr>
              <w:autoSpaceDE w:val="0"/>
              <w:autoSpaceDN w:val="0"/>
              <w:adjustRightInd w:val="0"/>
              <w:jc w:val="both"/>
              <w:rPr>
                <w:rFonts w:ascii="Arial" w:hAnsi="Arial" w:cs="Arial"/>
                <w:b/>
                <w:bCs/>
                <w:sz w:val="22"/>
                <w:szCs w:val="22"/>
                <w:lang w:val="es-ES"/>
              </w:rPr>
            </w:pPr>
            <w:r w:rsidRPr="00FF67F4">
              <w:rPr>
                <w:rFonts w:ascii="Arial" w:hAnsi="Arial" w:cs="Arial"/>
                <w:b/>
                <w:bCs/>
                <w:sz w:val="22"/>
                <w:szCs w:val="22"/>
                <w:lang w:val="es-ES"/>
              </w:rPr>
              <w:t xml:space="preserve">PUBLÍQUESE Y CÚMPLASE </w:t>
            </w:r>
          </w:p>
          <w:p w14:paraId="03C59E21" w14:textId="77777777" w:rsidR="00B22B9F" w:rsidRPr="00FF67F4" w:rsidRDefault="00B22B9F" w:rsidP="00B22B9F">
            <w:pPr>
              <w:autoSpaceDE w:val="0"/>
              <w:autoSpaceDN w:val="0"/>
              <w:adjustRightInd w:val="0"/>
              <w:jc w:val="center"/>
              <w:rPr>
                <w:rFonts w:ascii="Arial" w:hAnsi="Arial" w:cs="Arial"/>
                <w:sz w:val="22"/>
                <w:szCs w:val="22"/>
                <w:lang w:val="es-ES"/>
              </w:rPr>
            </w:pPr>
          </w:p>
          <w:p w14:paraId="4F501D72" w14:textId="77777777" w:rsidR="00B22B9F" w:rsidRPr="00993E6C" w:rsidRDefault="00B22B9F" w:rsidP="00B22B9F">
            <w:pPr>
              <w:rPr>
                <w:rFonts w:ascii="Arial" w:hAnsi="Arial" w:cs="Arial"/>
                <w:b/>
                <w:bCs/>
                <w:sz w:val="24"/>
                <w:szCs w:val="24"/>
              </w:rPr>
            </w:pPr>
            <w:r w:rsidRPr="00FF67F4">
              <w:rPr>
                <w:rFonts w:ascii="Arial" w:hAnsi="Arial" w:cs="Arial"/>
                <w:sz w:val="22"/>
                <w:szCs w:val="22"/>
                <w:lang w:val="es-ES"/>
              </w:rPr>
              <w:t>Dada (o) en Bogotá, D.C., a los</w:t>
            </w:r>
            <w:r w:rsidRPr="00993E6C">
              <w:rPr>
                <w:rFonts w:ascii="Arial" w:hAnsi="Arial" w:cs="Arial"/>
                <w:sz w:val="24"/>
                <w:szCs w:val="24"/>
                <w:lang w:val="es-ES"/>
              </w:rPr>
              <w:t xml:space="preserve"> </w:t>
            </w:r>
            <w:r>
              <w:rPr>
                <w:rFonts w:ascii="Arial" w:hAnsi="Arial" w:cs="Arial"/>
                <w:sz w:val="24"/>
                <w:szCs w:val="24"/>
                <w:lang w:val="es-ES"/>
              </w:rPr>
              <w:t xml:space="preserve">   </w:t>
            </w:r>
          </w:p>
        </w:tc>
      </w:tr>
      <w:tr w:rsidR="00B22B9F" w:rsidRPr="00993E6C" w14:paraId="0A529D98" w14:textId="77777777" w:rsidTr="00B22B9F">
        <w:trPr>
          <w:trHeight w:val="284"/>
          <w:jc w:val="center"/>
        </w:trPr>
        <w:tc>
          <w:tcPr>
            <w:tcW w:w="10044" w:type="dxa"/>
            <w:vAlign w:val="center"/>
          </w:tcPr>
          <w:p w14:paraId="76F0AE10" w14:textId="77777777" w:rsidR="00B22B9F" w:rsidRPr="00993E6C" w:rsidRDefault="00B22B9F" w:rsidP="00B22B9F">
            <w:pPr>
              <w:jc w:val="center"/>
              <w:rPr>
                <w:rFonts w:ascii="Arial" w:hAnsi="Arial" w:cs="Arial"/>
                <w:sz w:val="24"/>
                <w:szCs w:val="24"/>
                <w:lang w:val="es-CO"/>
              </w:rPr>
            </w:pPr>
          </w:p>
        </w:tc>
      </w:tr>
      <w:tr w:rsidR="00B22B9F" w:rsidRPr="00993E6C" w14:paraId="1587B19E" w14:textId="77777777" w:rsidTr="00B22B9F">
        <w:trPr>
          <w:trHeight w:val="80"/>
          <w:jc w:val="center"/>
        </w:trPr>
        <w:tc>
          <w:tcPr>
            <w:tcW w:w="10044" w:type="dxa"/>
            <w:vAlign w:val="center"/>
          </w:tcPr>
          <w:p w14:paraId="1E747469" w14:textId="77777777" w:rsidR="00B22B9F" w:rsidRDefault="00B22B9F" w:rsidP="00B22B9F">
            <w:pPr>
              <w:autoSpaceDE w:val="0"/>
              <w:autoSpaceDN w:val="0"/>
              <w:adjustRightInd w:val="0"/>
              <w:rPr>
                <w:rFonts w:ascii="Arial" w:hAnsi="Arial" w:cs="Arial"/>
                <w:bCs/>
                <w:i/>
                <w:lang w:val="es-ES"/>
              </w:rPr>
            </w:pPr>
          </w:p>
          <w:p w14:paraId="74A2AFB7" w14:textId="77777777" w:rsidR="00B22B9F" w:rsidRDefault="00B22B9F" w:rsidP="00B22B9F">
            <w:pPr>
              <w:autoSpaceDE w:val="0"/>
              <w:autoSpaceDN w:val="0"/>
              <w:adjustRightInd w:val="0"/>
              <w:rPr>
                <w:rFonts w:ascii="Arial" w:hAnsi="Arial" w:cs="Arial"/>
                <w:bCs/>
                <w:i/>
                <w:lang w:val="es-ES"/>
              </w:rPr>
            </w:pPr>
          </w:p>
          <w:p w14:paraId="203BFBF0" w14:textId="77777777" w:rsidR="00B22B9F" w:rsidRPr="00FF67F4" w:rsidRDefault="00B22B9F" w:rsidP="00B22B9F">
            <w:pPr>
              <w:autoSpaceDE w:val="0"/>
              <w:autoSpaceDN w:val="0"/>
              <w:adjustRightInd w:val="0"/>
              <w:jc w:val="center"/>
              <w:rPr>
                <w:rFonts w:ascii="Arial" w:hAnsi="Arial" w:cs="Arial"/>
                <w:b/>
                <w:bCs/>
                <w:sz w:val="22"/>
                <w:szCs w:val="22"/>
                <w:lang w:val="es-ES"/>
              </w:rPr>
            </w:pPr>
            <w:r>
              <w:rPr>
                <w:rFonts w:ascii="Arial" w:hAnsi="Arial" w:cs="Arial"/>
                <w:b/>
                <w:bCs/>
                <w:sz w:val="22"/>
                <w:szCs w:val="22"/>
                <w:lang w:val="es-ES"/>
              </w:rPr>
              <w:t>ORLANDO VALBUENA GÓMEZ</w:t>
            </w:r>
          </w:p>
          <w:p w14:paraId="383CF4CA" w14:textId="77777777" w:rsidR="00B22B9F" w:rsidRPr="00993E6C" w:rsidRDefault="00B22B9F" w:rsidP="0006065E">
            <w:pPr>
              <w:ind w:right="-50"/>
              <w:jc w:val="center"/>
              <w:rPr>
                <w:rFonts w:ascii="Arial" w:hAnsi="Arial" w:cs="Arial"/>
                <w:sz w:val="24"/>
                <w:szCs w:val="24"/>
                <w:lang w:val="es-CO"/>
              </w:rPr>
            </w:pPr>
            <w:r w:rsidRPr="00A32DF3">
              <w:rPr>
                <w:rFonts w:ascii="Arial" w:hAnsi="Arial" w:cs="Arial"/>
                <w:bCs/>
                <w:color w:val="000000"/>
                <w:sz w:val="22"/>
                <w:szCs w:val="22"/>
              </w:rPr>
              <w:t xml:space="preserve">Director </w:t>
            </w:r>
            <w:r>
              <w:rPr>
                <w:rFonts w:ascii="Arial" w:hAnsi="Arial" w:cs="Arial"/>
                <w:bCs/>
                <w:color w:val="000000"/>
                <w:sz w:val="22"/>
                <w:szCs w:val="22"/>
              </w:rPr>
              <w:t xml:space="preserve">Distrital </w:t>
            </w:r>
            <w:r w:rsidRPr="00A32DF3">
              <w:rPr>
                <w:rFonts w:ascii="Arial" w:hAnsi="Arial" w:cs="Arial"/>
                <w:bCs/>
                <w:color w:val="000000"/>
                <w:sz w:val="22"/>
                <w:szCs w:val="22"/>
              </w:rPr>
              <w:t xml:space="preserve">de Impuestos de Bogotá </w:t>
            </w:r>
          </w:p>
        </w:tc>
      </w:tr>
      <w:tr w:rsidR="00B22B9F" w:rsidRPr="00993E6C" w14:paraId="0271B553" w14:textId="77777777" w:rsidTr="00B22B9F">
        <w:trPr>
          <w:trHeight w:val="170"/>
          <w:jc w:val="center"/>
        </w:trPr>
        <w:tc>
          <w:tcPr>
            <w:tcW w:w="10044" w:type="dxa"/>
            <w:vAlign w:val="center"/>
          </w:tcPr>
          <w:p w14:paraId="11B5B1C6" w14:textId="77777777" w:rsidR="00B22B9F" w:rsidRPr="00993E6C" w:rsidRDefault="00B22B9F" w:rsidP="00B22B9F">
            <w:pPr>
              <w:jc w:val="center"/>
              <w:rPr>
                <w:rFonts w:ascii="Arial" w:hAnsi="Arial" w:cs="Arial"/>
                <w:b/>
                <w:bCs/>
                <w:sz w:val="16"/>
                <w:szCs w:val="16"/>
                <w:lang w:val="es-CO"/>
              </w:rPr>
            </w:pPr>
          </w:p>
        </w:tc>
      </w:tr>
    </w:tbl>
    <w:p w14:paraId="5F45F410" w14:textId="77777777" w:rsidR="00B22B9F" w:rsidRPr="00AE66E4" w:rsidRDefault="00B22B9F" w:rsidP="00B22B9F"/>
    <w:p w14:paraId="19B0EB86" w14:textId="77777777" w:rsidR="003F655B" w:rsidRDefault="003F655B"/>
    <w:p w14:paraId="334838C4" w14:textId="77777777" w:rsidR="003F655B" w:rsidRDefault="003F655B"/>
    <w:p w14:paraId="74B67CCF" w14:textId="77777777" w:rsidR="00536BE5" w:rsidRDefault="00536BE5"/>
    <w:p w14:paraId="17DF0797" w14:textId="77777777" w:rsidR="003F655B" w:rsidRDefault="003F655B"/>
    <w:tbl>
      <w:tblPr>
        <w:tblW w:w="52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722"/>
        <w:gridCol w:w="2211"/>
        <w:gridCol w:w="1917"/>
      </w:tblGrid>
      <w:tr w:rsidR="00D954DF" w:rsidRPr="00D954DF" w14:paraId="3654789E" w14:textId="77777777" w:rsidTr="00EE5A0F">
        <w:trPr>
          <w:cantSplit/>
          <w:jc w:val="center"/>
        </w:trPr>
        <w:tc>
          <w:tcPr>
            <w:tcW w:w="754" w:type="pct"/>
            <w:shd w:val="clear" w:color="auto" w:fill="auto"/>
          </w:tcPr>
          <w:p w14:paraId="6232DF08" w14:textId="77777777" w:rsidR="003F655B" w:rsidRPr="00D954DF" w:rsidRDefault="003F655B" w:rsidP="00D954DF">
            <w:pPr>
              <w:jc w:val="both"/>
              <w:rPr>
                <w:rFonts w:ascii="Arial" w:hAnsi="Arial" w:cs="Arial"/>
                <w:sz w:val="12"/>
                <w:szCs w:val="12"/>
              </w:rPr>
            </w:pPr>
            <w:r w:rsidRPr="00D954DF">
              <w:rPr>
                <w:rFonts w:ascii="Arial" w:hAnsi="Arial" w:cs="Arial"/>
                <w:sz w:val="12"/>
                <w:szCs w:val="12"/>
              </w:rPr>
              <w:t>Revisado por:</w:t>
            </w:r>
          </w:p>
        </w:tc>
        <w:tc>
          <w:tcPr>
            <w:tcW w:w="2013" w:type="pct"/>
            <w:shd w:val="clear" w:color="auto" w:fill="auto"/>
          </w:tcPr>
          <w:p w14:paraId="54A31211" w14:textId="752E8B56" w:rsidR="003F655B" w:rsidRPr="00D954DF" w:rsidRDefault="003D68BA" w:rsidP="00D954DF">
            <w:pPr>
              <w:jc w:val="both"/>
              <w:rPr>
                <w:rFonts w:ascii="Arial" w:hAnsi="Arial" w:cs="Arial"/>
                <w:i/>
                <w:iCs/>
                <w:color w:val="0000FF"/>
                <w:sz w:val="12"/>
                <w:szCs w:val="12"/>
              </w:rPr>
            </w:pPr>
            <w:r>
              <w:rPr>
                <w:rFonts w:ascii="Arial" w:hAnsi="Arial" w:cs="Arial"/>
                <w:i/>
                <w:iCs/>
                <w:color w:val="0000FF"/>
                <w:sz w:val="12"/>
                <w:szCs w:val="12"/>
              </w:rPr>
              <w:t xml:space="preserve">Orlando Valbuena Gómez – Director de Impuestos de Bogotá </w:t>
            </w:r>
          </w:p>
        </w:tc>
        <w:tc>
          <w:tcPr>
            <w:tcW w:w="1196" w:type="pct"/>
            <w:shd w:val="clear" w:color="auto" w:fill="auto"/>
          </w:tcPr>
          <w:p w14:paraId="0EF9000E" w14:textId="15A448D2" w:rsidR="003F655B" w:rsidRPr="00D954DF" w:rsidRDefault="003F655B" w:rsidP="00D954DF">
            <w:pPr>
              <w:jc w:val="both"/>
              <w:rPr>
                <w:rFonts w:ascii="Arial" w:hAnsi="Arial" w:cs="Arial"/>
                <w:sz w:val="12"/>
                <w:szCs w:val="12"/>
              </w:rPr>
            </w:pPr>
          </w:p>
        </w:tc>
        <w:tc>
          <w:tcPr>
            <w:tcW w:w="1037" w:type="pct"/>
            <w:shd w:val="clear" w:color="auto" w:fill="auto"/>
          </w:tcPr>
          <w:p w14:paraId="0183BF74" w14:textId="5A8A6D64" w:rsidR="003F655B" w:rsidRPr="00D954DF" w:rsidRDefault="003F655B" w:rsidP="00D954DF">
            <w:pPr>
              <w:jc w:val="both"/>
              <w:rPr>
                <w:rFonts w:ascii="Arial" w:hAnsi="Arial" w:cs="Arial"/>
                <w:color w:val="0033CC"/>
                <w:sz w:val="12"/>
                <w:szCs w:val="12"/>
              </w:rPr>
            </w:pPr>
          </w:p>
        </w:tc>
      </w:tr>
      <w:tr w:rsidR="00D954DF" w:rsidRPr="00D954DF" w14:paraId="4426762C" w14:textId="77777777" w:rsidTr="00EE5A0F">
        <w:trPr>
          <w:cantSplit/>
          <w:jc w:val="center"/>
        </w:trPr>
        <w:tc>
          <w:tcPr>
            <w:tcW w:w="754" w:type="pct"/>
            <w:shd w:val="clear" w:color="auto" w:fill="auto"/>
          </w:tcPr>
          <w:p w14:paraId="61A41712" w14:textId="77777777" w:rsidR="003F655B" w:rsidRPr="00D954DF" w:rsidRDefault="003F655B" w:rsidP="00D954DF">
            <w:pPr>
              <w:jc w:val="both"/>
              <w:rPr>
                <w:rFonts w:ascii="Arial" w:hAnsi="Arial" w:cs="Arial"/>
                <w:sz w:val="12"/>
                <w:szCs w:val="12"/>
              </w:rPr>
            </w:pPr>
            <w:r w:rsidRPr="00D954DF">
              <w:rPr>
                <w:rFonts w:ascii="Arial" w:hAnsi="Arial" w:cs="Arial"/>
                <w:sz w:val="12"/>
                <w:szCs w:val="12"/>
              </w:rPr>
              <w:t>Proyectado por:</w:t>
            </w:r>
          </w:p>
        </w:tc>
        <w:tc>
          <w:tcPr>
            <w:tcW w:w="2013" w:type="pct"/>
            <w:shd w:val="clear" w:color="auto" w:fill="auto"/>
          </w:tcPr>
          <w:p w14:paraId="6F15F264" w14:textId="3B3FAE5F" w:rsidR="003F655B" w:rsidRPr="00D954DF" w:rsidRDefault="003D68BA" w:rsidP="003D68BA">
            <w:pPr>
              <w:jc w:val="both"/>
              <w:rPr>
                <w:rFonts w:ascii="Arial" w:hAnsi="Arial" w:cs="Arial"/>
                <w:i/>
                <w:iCs/>
                <w:color w:val="0000FF"/>
                <w:sz w:val="12"/>
                <w:szCs w:val="12"/>
              </w:rPr>
            </w:pPr>
            <w:r>
              <w:rPr>
                <w:rFonts w:ascii="Arial" w:hAnsi="Arial" w:cs="Arial"/>
                <w:i/>
                <w:iCs/>
                <w:color w:val="0000FF"/>
                <w:sz w:val="12"/>
                <w:szCs w:val="12"/>
              </w:rPr>
              <w:t>Saúl Camilo Guzmán Lozano – Subdirector  Jurídico Tributario</w:t>
            </w:r>
          </w:p>
        </w:tc>
        <w:tc>
          <w:tcPr>
            <w:tcW w:w="1196" w:type="pct"/>
            <w:shd w:val="clear" w:color="auto" w:fill="auto"/>
          </w:tcPr>
          <w:p w14:paraId="3800D2E6" w14:textId="1511338D" w:rsidR="003F655B" w:rsidRPr="00D954DF" w:rsidRDefault="003F655B" w:rsidP="00D954DF">
            <w:pPr>
              <w:jc w:val="both"/>
              <w:rPr>
                <w:rFonts w:ascii="Arial" w:hAnsi="Arial" w:cs="Arial"/>
                <w:sz w:val="12"/>
                <w:szCs w:val="12"/>
              </w:rPr>
            </w:pPr>
          </w:p>
        </w:tc>
        <w:tc>
          <w:tcPr>
            <w:tcW w:w="1037" w:type="pct"/>
            <w:shd w:val="clear" w:color="auto" w:fill="auto"/>
          </w:tcPr>
          <w:p w14:paraId="12A7A30A" w14:textId="4FF3752C" w:rsidR="003F655B" w:rsidRPr="00D954DF" w:rsidRDefault="003F655B" w:rsidP="00D954DF">
            <w:pPr>
              <w:jc w:val="both"/>
              <w:rPr>
                <w:rFonts w:ascii="Arial" w:hAnsi="Arial" w:cs="Arial"/>
                <w:color w:val="0033CC"/>
                <w:sz w:val="12"/>
                <w:szCs w:val="12"/>
              </w:rPr>
            </w:pPr>
          </w:p>
        </w:tc>
      </w:tr>
    </w:tbl>
    <w:p w14:paraId="12905106" w14:textId="77777777" w:rsidR="00FA5EE7" w:rsidRPr="00547B73" w:rsidRDefault="00FA5EE7" w:rsidP="00536BE5"/>
    <w:sectPr w:rsidR="00FA5EE7" w:rsidRPr="00547B73" w:rsidSect="00EE5A0F">
      <w:headerReference w:type="even" r:id="rId11"/>
      <w:headerReference w:type="default" r:id="rId12"/>
      <w:footerReference w:type="even" r:id="rId13"/>
      <w:footerReference w:type="default" r:id="rId14"/>
      <w:headerReference w:type="first" r:id="rId15"/>
      <w:footerReference w:type="first" r:id="rId16"/>
      <w:pgSz w:w="12242" w:h="15842" w:code="1"/>
      <w:pgMar w:top="2268" w:right="1701" w:bottom="1985" w:left="1701" w:header="3685" w:footer="1984"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5E7BD" w14:textId="77777777" w:rsidR="000966AC" w:rsidRDefault="000966AC">
      <w:r>
        <w:separator/>
      </w:r>
    </w:p>
  </w:endnote>
  <w:endnote w:type="continuationSeparator" w:id="0">
    <w:p w14:paraId="16253D3F" w14:textId="77777777" w:rsidR="000966AC" w:rsidRDefault="0009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ACE7" w14:textId="77777777" w:rsidR="00B22B9F" w:rsidRDefault="00B22B9F">
    <w:pPr>
      <w:pStyle w:val="Piedepgina"/>
    </w:pPr>
  </w:p>
  <w:p w14:paraId="345C07FD" w14:textId="77777777" w:rsidR="00B22B9F" w:rsidRDefault="00B22B9F">
    <w:r>
      <w:rPr>
        <w:noProof/>
        <w:lang w:val="es-CO" w:eastAsia="es-CO"/>
      </w:rPr>
      <mc:AlternateContent>
        <mc:Choice Requires="wps">
          <w:drawing>
            <wp:anchor distT="0" distB="0" distL="114300" distR="114300" simplePos="0" relativeHeight="251655680" behindDoc="0" locked="0" layoutInCell="1" allowOverlap="1" wp14:anchorId="2FD67FB7" wp14:editId="52EE62CD">
              <wp:simplePos x="0" y="0"/>
              <wp:positionH relativeFrom="column">
                <wp:posOffset>2181860</wp:posOffset>
              </wp:positionH>
              <wp:positionV relativeFrom="paragraph">
                <wp:posOffset>9441180</wp:posOffset>
              </wp:positionV>
              <wp:extent cx="3928110" cy="408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3F45B" w14:textId="77777777" w:rsidR="00B22B9F" w:rsidRPr="003533F0" w:rsidRDefault="00B22B9F"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02A22AF0" w14:textId="77777777" w:rsidR="00B22B9F" w:rsidRPr="003533F0" w:rsidRDefault="00B22B9F"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2255E9E5" w14:textId="77777777" w:rsidR="00B22B9F" w:rsidRPr="003533F0" w:rsidRDefault="00B22B9F"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1"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54FAAC37" w14:textId="77777777" w:rsidR="00B22B9F" w:rsidRDefault="00B22B9F" w:rsidP="005B3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67FB7" id="_x0000_t202" coordsize="21600,21600" o:spt="202" path="m,l,21600r21600,l21600,xe">
              <v:stroke joinstyle="miter"/>
              <v:path gradientshapeok="t" o:connecttype="rect"/>
            </v:shapetype>
            <v:shape id="Text Box 4" o:spid="_x0000_s1026" type="#_x0000_t202" style="position:absolute;margin-left:171.8pt;margin-top:743.4pt;width:309.3pt;height:3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Y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" filled="f" stroked="f">
              <v:textbox>
                <w:txbxContent>
                  <w:p w14:paraId="5163F45B" w14:textId="77777777" w:rsidR="00B22B9F" w:rsidRPr="003533F0" w:rsidRDefault="00B22B9F" w:rsidP="005B322D">
                    <w:pPr>
                      <w:jc w:val="center"/>
                      <w:rPr>
                        <w:rFonts w:ascii="Arial" w:hAnsi="Arial" w:cs="Arial"/>
                        <w:b/>
                        <w:bCs/>
                        <w:sz w:val="15"/>
                        <w:szCs w:val="15"/>
                      </w:rPr>
                    </w:pPr>
                    <w:r w:rsidRPr="003533F0">
                      <w:rPr>
                        <w:rFonts w:ascii="Arial" w:hAnsi="Arial" w:cs="Arial"/>
                        <w:b/>
                        <w:bCs/>
                        <w:sz w:val="15"/>
                        <w:szCs w:val="15"/>
                      </w:rPr>
                      <w:t>Sede Administrativa CAD Carrera 30 No. 25-90</w:t>
                    </w:r>
                  </w:p>
                  <w:p w14:paraId="02A22AF0" w14:textId="77777777" w:rsidR="00B22B9F" w:rsidRPr="003533F0" w:rsidRDefault="00B22B9F" w:rsidP="005B322D">
                    <w:pPr>
                      <w:jc w:val="center"/>
                      <w:rPr>
                        <w:rFonts w:ascii="Arial" w:hAnsi="Arial" w:cs="Arial"/>
                        <w:b/>
                        <w:bCs/>
                        <w:sz w:val="15"/>
                        <w:szCs w:val="15"/>
                      </w:rPr>
                    </w:pPr>
                    <w:r w:rsidRPr="003533F0">
                      <w:rPr>
                        <w:rFonts w:ascii="Arial" w:hAnsi="Arial" w:cs="Arial"/>
                        <w:b/>
                        <w:bCs/>
                        <w:sz w:val="15"/>
                        <w:szCs w:val="15"/>
                      </w:rPr>
                      <w:t xml:space="preserve">Sede Dirección Distrital de Impuestos: Av. Calle 17 No. 65 B - 95 </w:t>
                    </w:r>
                  </w:p>
                  <w:p w14:paraId="2255E9E5" w14:textId="77777777" w:rsidR="00B22B9F" w:rsidRPr="003533F0" w:rsidRDefault="00B22B9F" w:rsidP="005B322D">
                    <w:pPr>
                      <w:jc w:val="center"/>
                      <w:rPr>
                        <w:rFonts w:ascii="Arial" w:hAnsi="Arial" w:cs="Arial"/>
                        <w:b/>
                        <w:bCs/>
                        <w:sz w:val="15"/>
                        <w:szCs w:val="15"/>
                      </w:rPr>
                    </w:pPr>
                    <w:r w:rsidRPr="003533F0">
                      <w:rPr>
                        <w:rFonts w:ascii="Arial" w:hAnsi="Arial" w:cs="Arial"/>
                        <w:b/>
                        <w:bCs/>
                        <w:sz w:val="15"/>
                        <w:szCs w:val="15"/>
                      </w:rPr>
                      <w:t xml:space="preserve">PBX 369 2700 - 338 5000 * </w:t>
                    </w:r>
                    <w:hyperlink r:id="rId2" w:history="1">
                      <w:r w:rsidRPr="003533F0">
                        <w:rPr>
                          <w:rStyle w:val="Hipervnculo"/>
                          <w:rFonts w:ascii="Arial" w:hAnsi="Arial" w:cs="Arial"/>
                          <w:b/>
                          <w:bCs/>
                          <w:sz w:val="15"/>
                          <w:szCs w:val="15"/>
                        </w:rPr>
                        <w:t>www.haciendabogota.gov.co</w:t>
                      </w:r>
                    </w:hyperlink>
                    <w:r w:rsidRPr="003533F0">
                      <w:rPr>
                        <w:rFonts w:ascii="Arial" w:hAnsi="Arial" w:cs="Arial"/>
                        <w:b/>
                        <w:bCs/>
                        <w:sz w:val="15"/>
                        <w:szCs w:val="15"/>
                      </w:rPr>
                      <w:t xml:space="preserve"> *  Información: Línea 195</w:t>
                    </w:r>
                  </w:p>
                  <w:p w14:paraId="54FAAC37" w14:textId="77777777" w:rsidR="00B22B9F" w:rsidRDefault="00B22B9F" w:rsidP="005B322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B88B" w14:textId="77777777" w:rsidR="00B22B9F" w:rsidRPr="005475FC" w:rsidRDefault="00B22B9F" w:rsidP="007F7A9B">
    <w:pPr>
      <w:shd w:val="solid" w:color="FFFFFF" w:fill="FFFFFF"/>
      <w:tabs>
        <w:tab w:val="left" w:pos="600"/>
        <w:tab w:val="left" w:pos="8880"/>
      </w:tabs>
      <w:rPr>
        <w:rFonts w:ascii="Arial" w:hAnsi="Arial" w:cs="Arial"/>
        <w:b/>
        <w:bCs/>
        <w:sz w:val="16"/>
        <w:szCs w:val="16"/>
      </w:rPr>
    </w:pPr>
    <w:r>
      <w:rPr>
        <w:rFonts w:ascii="Arial" w:hAnsi="Arial" w:cs="Arial"/>
        <w:b/>
        <w:bCs/>
        <w:noProof/>
        <w:lang w:val="es-CO" w:eastAsia="es-CO"/>
      </w:rPr>
      <w:drawing>
        <wp:anchor distT="0" distB="0" distL="114300" distR="114300" simplePos="0" relativeHeight="251667968" behindDoc="0" locked="0" layoutInCell="1" allowOverlap="1" wp14:anchorId="1E512BB7" wp14:editId="2B06CBC5">
          <wp:simplePos x="0" y="0"/>
          <wp:positionH relativeFrom="column">
            <wp:posOffset>1645920</wp:posOffset>
          </wp:positionH>
          <wp:positionV relativeFrom="paragraph">
            <wp:posOffset>290830</wp:posOffset>
          </wp:positionV>
          <wp:extent cx="654685" cy="719455"/>
          <wp:effectExtent l="0" t="0" r="5715"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elogoSGSfinal.jpg"/>
                  <pic:cNvPicPr/>
                </pic:nvPicPr>
                <pic:blipFill>
                  <a:blip r:embed="rId1">
                    <a:extLst>
                      <a:ext uri="{28A0092B-C50C-407E-A947-70E740481C1C}">
                        <a14:useLocalDpi xmlns:a14="http://schemas.microsoft.com/office/drawing/2010/main" val="0"/>
                      </a:ext>
                    </a:extLst>
                  </a:blip>
                  <a:stretch>
                    <a:fillRect/>
                  </a:stretch>
                </pic:blipFill>
                <pic:spPr>
                  <a:xfrm>
                    <a:off x="0" y="0"/>
                    <a:ext cx="654685" cy="71945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61824" behindDoc="0" locked="0" layoutInCell="1" allowOverlap="1" wp14:anchorId="3EC41890" wp14:editId="03EF178B">
              <wp:simplePos x="0" y="0"/>
              <wp:positionH relativeFrom="column">
                <wp:posOffset>-285115</wp:posOffset>
              </wp:positionH>
              <wp:positionV relativeFrom="paragraph">
                <wp:posOffset>290526</wp:posOffset>
              </wp:positionV>
              <wp:extent cx="1491615" cy="763270"/>
              <wp:effectExtent l="0" t="0" r="0" b="0"/>
              <wp:wrapSquare wrapText="bothSides"/>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88BB7" w14:textId="77777777" w:rsidR="00B22B9F" w:rsidRPr="00152F99" w:rsidRDefault="00B22B9F" w:rsidP="00EF1A52">
                          <w:pPr>
                            <w:rPr>
                              <w:rFonts w:ascii="Arial" w:hAnsi="Arial" w:cs="Arial"/>
                              <w:sz w:val="12"/>
                              <w:szCs w:val="12"/>
                            </w:rPr>
                          </w:pPr>
                          <w:r w:rsidRPr="00152F99">
                            <w:rPr>
                              <w:rFonts w:ascii="Arial" w:hAnsi="Arial" w:cs="Arial"/>
                              <w:sz w:val="12"/>
                              <w:szCs w:val="12"/>
                            </w:rPr>
                            <w:t>Carrera 30 No. 25-90</w:t>
                          </w:r>
                        </w:p>
                        <w:p w14:paraId="5E24C744" w14:textId="77777777" w:rsidR="00B22B9F" w:rsidRPr="00152F99" w:rsidRDefault="00B22B9F" w:rsidP="00EF1A52">
                          <w:pPr>
                            <w:rPr>
                              <w:rFonts w:ascii="Arial" w:hAnsi="Arial" w:cs="Arial"/>
                              <w:sz w:val="12"/>
                              <w:szCs w:val="12"/>
                            </w:rPr>
                          </w:pPr>
                          <w:r w:rsidRPr="00152F99">
                            <w:rPr>
                              <w:rFonts w:ascii="Arial" w:hAnsi="Arial" w:cs="Arial"/>
                              <w:sz w:val="12"/>
                              <w:szCs w:val="12"/>
                            </w:rPr>
                            <w:t>Código Postal 111311</w:t>
                          </w:r>
                        </w:p>
                        <w:p w14:paraId="43FD6919" w14:textId="77777777" w:rsidR="00B22B9F" w:rsidRPr="00152F99" w:rsidRDefault="00B22B9F" w:rsidP="00EF1A52">
                          <w:pPr>
                            <w:rPr>
                              <w:rFonts w:ascii="Arial" w:hAnsi="Arial" w:cs="Arial"/>
                              <w:sz w:val="12"/>
                              <w:szCs w:val="12"/>
                            </w:rPr>
                          </w:pPr>
                          <w:r w:rsidRPr="00152F99">
                            <w:rPr>
                              <w:rFonts w:ascii="Arial" w:hAnsi="Arial" w:cs="Arial"/>
                              <w:sz w:val="12"/>
                              <w:szCs w:val="12"/>
                            </w:rPr>
                            <w:t>PBX: (571) 338 5000</w:t>
                          </w:r>
                        </w:p>
                        <w:p w14:paraId="6BB5C569" w14:textId="77777777" w:rsidR="00B22B9F" w:rsidRPr="00152F99" w:rsidRDefault="00B22B9F" w:rsidP="00EF1A52">
                          <w:pPr>
                            <w:rPr>
                              <w:rFonts w:ascii="Arial" w:hAnsi="Arial" w:cs="Arial"/>
                              <w:sz w:val="12"/>
                              <w:szCs w:val="12"/>
                            </w:rPr>
                          </w:pPr>
                          <w:r w:rsidRPr="00152F99">
                            <w:rPr>
                              <w:rFonts w:ascii="Arial" w:hAnsi="Arial" w:cs="Arial"/>
                              <w:sz w:val="12"/>
                              <w:szCs w:val="12"/>
                            </w:rPr>
                            <w:t>Info</w:t>
                          </w:r>
                          <w:r>
                            <w:rPr>
                              <w:rFonts w:ascii="Arial" w:hAnsi="Arial" w:cs="Arial"/>
                              <w:sz w:val="12"/>
                              <w:szCs w:val="12"/>
                            </w:rPr>
                            <w:t>rmación</w:t>
                          </w:r>
                          <w:r w:rsidRPr="00152F99">
                            <w:rPr>
                              <w:rFonts w:ascii="Arial" w:hAnsi="Arial" w:cs="Arial"/>
                              <w:sz w:val="12"/>
                              <w:szCs w:val="12"/>
                            </w:rPr>
                            <w:t>: Línea 195</w:t>
                          </w:r>
                        </w:p>
                        <w:p w14:paraId="37634B79" w14:textId="77777777" w:rsidR="00B22B9F" w:rsidRPr="00152F99" w:rsidRDefault="00B22B9F" w:rsidP="00EF1A52">
                          <w:pPr>
                            <w:rPr>
                              <w:rFonts w:ascii="Arial" w:hAnsi="Arial" w:cs="Arial"/>
                              <w:sz w:val="12"/>
                              <w:szCs w:val="12"/>
                            </w:rPr>
                          </w:pPr>
                          <w:r w:rsidRPr="00152F99">
                            <w:rPr>
                              <w:rFonts w:ascii="Arial" w:hAnsi="Arial" w:cs="Arial"/>
                              <w:sz w:val="12"/>
                              <w:szCs w:val="12"/>
                            </w:rPr>
                            <w:t>www.haciendabogota.gov.co</w:t>
                          </w:r>
                        </w:p>
                        <w:p w14:paraId="77534462" w14:textId="77777777" w:rsidR="00B22B9F" w:rsidRPr="00152F99" w:rsidRDefault="00B22B9F" w:rsidP="00EF1A52">
                          <w:pPr>
                            <w:rPr>
                              <w:rFonts w:ascii="Arial" w:hAnsi="Arial" w:cs="Arial"/>
                              <w:sz w:val="12"/>
                              <w:szCs w:val="12"/>
                            </w:rPr>
                          </w:pPr>
                          <w:r w:rsidRPr="00152F99">
                            <w:rPr>
                              <w:rFonts w:ascii="Arial" w:hAnsi="Arial" w:cs="Arial"/>
                              <w:sz w:val="12"/>
                              <w:szCs w:val="12"/>
                            </w:rPr>
                            <w:t>Nit. 899.999.061-9</w:t>
                          </w:r>
                        </w:p>
                        <w:p w14:paraId="5073653A" w14:textId="77777777" w:rsidR="00B22B9F" w:rsidRPr="00152F99" w:rsidRDefault="00B22B9F" w:rsidP="00EF1A52">
                          <w:pPr>
                            <w:rPr>
                              <w:rFonts w:ascii="Arial" w:hAnsi="Arial" w:cs="Arial"/>
                              <w:sz w:val="12"/>
                              <w:szCs w:val="12"/>
                            </w:rPr>
                          </w:pPr>
                          <w:r w:rsidRPr="00152F99">
                            <w:rPr>
                              <w:rFonts w:ascii="Arial" w:hAnsi="Arial" w:cs="Arial"/>
                              <w:sz w:val="12"/>
                              <w:szCs w:val="12"/>
                            </w:rPr>
                            <w:t>Bogotá, Distrito Capital – Colombia</w:t>
                          </w:r>
                        </w:p>
                        <w:p w14:paraId="75FF4533" w14:textId="77777777" w:rsidR="00B22B9F" w:rsidRPr="003626D5" w:rsidRDefault="00B22B9F" w:rsidP="00627E30">
                          <w:pPr>
                            <w:rPr>
                              <w:rFonts w:ascii="Arial" w:hAnsi="Arial" w:cs="Arial"/>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41890" id="_x0000_t202" coordsize="21600,21600" o:spt="202" path="m,l,21600r21600,l21600,xe">
              <v:stroke joinstyle="miter"/>
              <v:path gradientshapeok="t" o:connecttype="rect"/>
            </v:shapetype>
            <v:shape id="Text Box 42" o:spid="_x0000_s1027" type="#_x0000_t202" style="position:absolute;margin-left:-22.45pt;margin-top:22.9pt;width:117.45pt;height:6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9fQIAAAc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" stroked="f">
              <v:textbox inset="0,0,0,0">
                <w:txbxContent>
                  <w:p w14:paraId="34488BB7" w14:textId="77777777" w:rsidR="00B22B9F" w:rsidRPr="00152F99" w:rsidRDefault="00B22B9F" w:rsidP="00EF1A52">
                    <w:pPr>
                      <w:rPr>
                        <w:rFonts w:ascii="Arial" w:hAnsi="Arial" w:cs="Arial"/>
                        <w:sz w:val="12"/>
                        <w:szCs w:val="12"/>
                      </w:rPr>
                    </w:pPr>
                    <w:r w:rsidRPr="00152F99">
                      <w:rPr>
                        <w:rFonts w:ascii="Arial" w:hAnsi="Arial" w:cs="Arial"/>
                        <w:sz w:val="12"/>
                        <w:szCs w:val="12"/>
                      </w:rPr>
                      <w:t>Carrera 30 No. 25-90</w:t>
                    </w:r>
                  </w:p>
                  <w:p w14:paraId="5E24C744" w14:textId="77777777" w:rsidR="00B22B9F" w:rsidRPr="00152F99" w:rsidRDefault="00B22B9F" w:rsidP="00EF1A52">
                    <w:pPr>
                      <w:rPr>
                        <w:rFonts w:ascii="Arial" w:hAnsi="Arial" w:cs="Arial"/>
                        <w:sz w:val="12"/>
                        <w:szCs w:val="12"/>
                      </w:rPr>
                    </w:pPr>
                    <w:r w:rsidRPr="00152F99">
                      <w:rPr>
                        <w:rFonts w:ascii="Arial" w:hAnsi="Arial" w:cs="Arial"/>
                        <w:sz w:val="12"/>
                        <w:szCs w:val="12"/>
                      </w:rPr>
                      <w:t>Código Postal 111311</w:t>
                    </w:r>
                  </w:p>
                  <w:p w14:paraId="43FD6919" w14:textId="77777777" w:rsidR="00B22B9F" w:rsidRPr="00152F99" w:rsidRDefault="00B22B9F" w:rsidP="00EF1A52">
                    <w:pPr>
                      <w:rPr>
                        <w:rFonts w:ascii="Arial" w:hAnsi="Arial" w:cs="Arial"/>
                        <w:sz w:val="12"/>
                        <w:szCs w:val="12"/>
                      </w:rPr>
                    </w:pPr>
                    <w:r w:rsidRPr="00152F99">
                      <w:rPr>
                        <w:rFonts w:ascii="Arial" w:hAnsi="Arial" w:cs="Arial"/>
                        <w:sz w:val="12"/>
                        <w:szCs w:val="12"/>
                      </w:rPr>
                      <w:t>PBX: (571) 338 5000</w:t>
                    </w:r>
                  </w:p>
                  <w:p w14:paraId="6BB5C569" w14:textId="77777777" w:rsidR="00B22B9F" w:rsidRPr="00152F99" w:rsidRDefault="00B22B9F" w:rsidP="00EF1A52">
                    <w:pPr>
                      <w:rPr>
                        <w:rFonts w:ascii="Arial" w:hAnsi="Arial" w:cs="Arial"/>
                        <w:sz w:val="12"/>
                        <w:szCs w:val="12"/>
                      </w:rPr>
                    </w:pPr>
                    <w:r w:rsidRPr="00152F99">
                      <w:rPr>
                        <w:rFonts w:ascii="Arial" w:hAnsi="Arial" w:cs="Arial"/>
                        <w:sz w:val="12"/>
                        <w:szCs w:val="12"/>
                      </w:rPr>
                      <w:t>Info</w:t>
                    </w:r>
                    <w:r>
                      <w:rPr>
                        <w:rFonts w:ascii="Arial" w:hAnsi="Arial" w:cs="Arial"/>
                        <w:sz w:val="12"/>
                        <w:szCs w:val="12"/>
                      </w:rPr>
                      <w:t>rmación</w:t>
                    </w:r>
                    <w:r w:rsidRPr="00152F99">
                      <w:rPr>
                        <w:rFonts w:ascii="Arial" w:hAnsi="Arial" w:cs="Arial"/>
                        <w:sz w:val="12"/>
                        <w:szCs w:val="12"/>
                      </w:rPr>
                      <w:t>: Línea 195</w:t>
                    </w:r>
                  </w:p>
                  <w:p w14:paraId="37634B79" w14:textId="77777777" w:rsidR="00B22B9F" w:rsidRPr="00152F99" w:rsidRDefault="00B22B9F" w:rsidP="00EF1A52">
                    <w:pPr>
                      <w:rPr>
                        <w:rFonts w:ascii="Arial" w:hAnsi="Arial" w:cs="Arial"/>
                        <w:sz w:val="12"/>
                        <w:szCs w:val="12"/>
                      </w:rPr>
                    </w:pPr>
                    <w:r w:rsidRPr="00152F99">
                      <w:rPr>
                        <w:rFonts w:ascii="Arial" w:hAnsi="Arial" w:cs="Arial"/>
                        <w:sz w:val="12"/>
                        <w:szCs w:val="12"/>
                      </w:rPr>
                      <w:t>www.haciendabogota.gov.co</w:t>
                    </w:r>
                  </w:p>
                  <w:p w14:paraId="77534462" w14:textId="77777777" w:rsidR="00B22B9F" w:rsidRPr="00152F99" w:rsidRDefault="00B22B9F" w:rsidP="00EF1A52">
                    <w:pPr>
                      <w:rPr>
                        <w:rFonts w:ascii="Arial" w:hAnsi="Arial" w:cs="Arial"/>
                        <w:sz w:val="12"/>
                        <w:szCs w:val="12"/>
                      </w:rPr>
                    </w:pPr>
                    <w:r w:rsidRPr="00152F99">
                      <w:rPr>
                        <w:rFonts w:ascii="Arial" w:hAnsi="Arial" w:cs="Arial"/>
                        <w:sz w:val="12"/>
                        <w:szCs w:val="12"/>
                      </w:rPr>
                      <w:t>Nit. 899.999.061-9</w:t>
                    </w:r>
                  </w:p>
                  <w:p w14:paraId="5073653A" w14:textId="77777777" w:rsidR="00B22B9F" w:rsidRPr="00152F99" w:rsidRDefault="00B22B9F" w:rsidP="00EF1A52">
                    <w:pPr>
                      <w:rPr>
                        <w:rFonts w:ascii="Arial" w:hAnsi="Arial" w:cs="Arial"/>
                        <w:sz w:val="12"/>
                        <w:szCs w:val="12"/>
                      </w:rPr>
                    </w:pPr>
                    <w:r w:rsidRPr="00152F99">
                      <w:rPr>
                        <w:rFonts w:ascii="Arial" w:hAnsi="Arial" w:cs="Arial"/>
                        <w:sz w:val="12"/>
                        <w:szCs w:val="12"/>
                      </w:rPr>
                      <w:t>Bogotá, Distrito Capital – Colombia</w:t>
                    </w:r>
                  </w:p>
                  <w:p w14:paraId="75FF4533" w14:textId="77777777" w:rsidR="00B22B9F" w:rsidRPr="003626D5" w:rsidRDefault="00B22B9F" w:rsidP="00627E30">
                    <w:pPr>
                      <w:rPr>
                        <w:rFonts w:ascii="Arial" w:hAnsi="Arial" w:cs="Arial"/>
                        <w:sz w:val="12"/>
                        <w:szCs w:val="12"/>
                      </w:rPr>
                    </w:pPr>
                  </w:p>
                </w:txbxContent>
              </v:textbox>
              <w10:wrap type="square"/>
            </v:shape>
          </w:pict>
        </mc:Fallback>
      </mc:AlternateContent>
    </w:r>
    <w:r>
      <w:rPr>
        <w:noProof/>
        <w:lang w:val="es-CO" w:eastAsia="es-CO"/>
      </w:rPr>
      <w:drawing>
        <wp:anchor distT="0" distB="0" distL="114300" distR="114300" simplePos="0" relativeHeight="251665920" behindDoc="0" locked="0" layoutInCell="1" allowOverlap="1" wp14:anchorId="0666F110" wp14:editId="363AA3D1">
          <wp:simplePos x="0" y="0"/>
          <wp:positionH relativeFrom="margin">
            <wp:align>right</wp:align>
          </wp:positionH>
          <wp:positionV relativeFrom="paragraph">
            <wp:posOffset>290830</wp:posOffset>
          </wp:positionV>
          <wp:extent cx="1008888" cy="719328"/>
          <wp:effectExtent l="0" t="0" r="127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rmat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888" cy="719328"/>
                  </a:xfrm>
                  <a:prstGeom prst="rect">
                    <a:avLst/>
                  </a:prstGeom>
                </pic:spPr>
              </pic:pic>
            </a:graphicData>
          </a:graphic>
        </wp:anchor>
      </w:drawing>
    </w:r>
    <w:r>
      <w:rPr>
        <w:rFonts w:ascii="Arial" w:hAnsi="Arial" w:cs="Arial"/>
        <w:b/>
        <w:bCs/>
        <w:noProof/>
        <w:sz w:val="16"/>
        <w:szCs w:val="16"/>
        <w:lang w:val="es-CO" w:eastAsia="es-CO"/>
      </w:rPr>
      <mc:AlternateContent>
        <mc:Choice Requires="wps">
          <w:drawing>
            <wp:anchor distT="0" distB="0" distL="114300" distR="114300" simplePos="0" relativeHeight="251658752" behindDoc="0" locked="0" layoutInCell="1" allowOverlap="1" wp14:anchorId="02AB5AD4" wp14:editId="02C81896">
              <wp:simplePos x="0" y="0"/>
              <wp:positionH relativeFrom="column">
                <wp:posOffset>1272540</wp:posOffset>
              </wp:positionH>
              <wp:positionV relativeFrom="paragraph">
                <wp:posOffset>289560</wp:posOffset>
              </wp:positionV>
              <wp:extent cx="0" cy="720090"/>
              <wp:effectExtent l="0" t="0" r="0" b="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8E690A" id="_x0000_t32" coordsize="21600,21600" o:spt="32" o:oned="t" path="m,l21600,21600e" filled="f">
              <v:path arrowok="t" fillok="f" o:connecttype="none"/>
              <o:lock v:ext="edit" shapetype="t"/>
            </v:shapetype>
            <v:shape id="AutoShape 58" o:spid="_x0000_s1026" type="#_x0000_t32" style="position:absolute;margin-left:100.2pt;margin-top:22.8pt;width:0;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"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D5D8" w14:textId="77777777" w:rsidR="00200C26" w:rsidRDefault="00200C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A88B" w14:textId="77777777" w:rsidR="000966AC" w:rsidRDefault="000966AC">
      <w:r>
        <w:separator/>
      </w:r>
    </w:p>
  </w:footnote>
  <w:footnote w:type="continuationSeparator" w:id="0">
    <w:p w14:paraId="3DC88832" w14:textId="77777777" w:rsidR="000966AC" w:rsidRDefault="0009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0E72B" w14:textId="77777777" w:rsidR="00200C26" w:rsidRDefault="00200C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A1D5" w14:textId="77777777" w:rsidR="00B22B9F" w:rsidRPr="00AE66E4" w:rsidRDefault="00B22B9F" w:rsidP="00B22B9F">
    <w:pPr>
      <w:pStyle w:val="Encabezado"/>
      <w:jc w:val="center"/>
    </w:pPr>
    <w:bookmarkStart w:id="0" w:name="_GoBack"/>
    <w:r w:rsidRPr="00BC4400">
      <w:rPr>
        <w:rFonts w:ascii="Arial" w:hAnsi="Arial" w:cs="Arial"/>
        <w:i/>
        <w:iCs/>
      </w:rPr>
      <w:t>“Por medio de la cual se reajustan los valores establecidos como promedio diario por unidad de actividades del impuesto de industria y comercio, para el año 20</w:t>
    </w:r>
    <w:r>
      <w:rPr>
        <w:rFonts w:ascii="Arial" w:hAnsi="Arial" w:cs="Arial"/>
        <w:i/>
        <w:iCs/>
      </w:rPr>
      <w:t>20</w:t>
    </w:r>
    <w:r w:rsidRPr="00BC4400">
      <w:rPr>
        <w:rFonts w:ascii="Arial" w:hAnsi="Arial" w:cs="Arial"/>
        <w:i/>
        <w:iCs/>
      </w:rPr>
      <w:t>”</w:t>
    </w:r>
  </w:p>
  <w:bookmarkEnd w:id="0"/>
  <w:p w14:paraId="680B7099" w14:textId="77777777" w:rsidR="00B22B9F" w:rsidRPr="00B22B9F" w:rsidRDefault="00B22B9F">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FF834" w14:textId="77777777" w:rsidR="00200C26" w:rsidRDefault="00200C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7854A0"/>
    <w:lvl w:ilvl="0">
      <w:numFmt w:val="decimal"/>
      <w:lvlText w:val="*"/>
      <w:lvlJc w:val="left"/>
    </w:lvl>
  </w:abstractNum>
  <w:abstractNum w:abstractNumId="1" w15:restartNumberingAfterBreak="0">
    <w:nsid w:val="50702FED"/>
    <w:multiLevelType w:val="hybridMultilevel"/>
    <w:tmpl w:val="68BC5870"/>
    <w:lvl w:ilvl="0" w:tplc="548A831E">
      <w:start w:val="1"/>
      <w:numFmt w:val="decimal"/>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D9"/>
    <w:rsid w:val="00022CB6"/>
    <w:rsid w:val="00030530"/>
    <w:rsid w:val="0004540C"/>
    <w:rsid w:val="0006065E"/>
    <w:rsid w:val="00086716"/>
    <w:rsid w:val="000966AC"/>
    <w:rsid w:val="000A6096"/>
    <w:rsid w:val="000B0FE3"/>
    <w:rsid w:val="00102F28"/>
    <w:rsid w:val="0017691F"/>
    <w:rsid w:val="001B4DD7"/>
    <w:rsid w:val="001C32DC"/>
    <w:rsid w:val="00200C26"/>
    <w:rsid w:val="002125D9"/>
    <w:rsid w:val="00245AE3"/>
    <w:rsid w:val="002B1E4D"/>
    <w:rsid w:val="002B26FC"/>
    <w:rsid w:val="002F456D"/>
    <w:rsid w:val="00307794"/>
    <w:rsid w:val="00307F5F"/>
    <w:rsid w:val="00345971"/>
    <w:rsid w:val="00395DC6"/>
    <w:rsid w:val="003979FF"/>
    <w:rsid w:val="003D68BA"/>
    <w:rsid w:val="003D7D8D"/>
    <w:rsid w:val="003F655B"/>
    <w:rsid w:val="00427DA2"/>
    <w:rsid w:val="0045653A"/>
    <w:rsid w:val="004643B6"/>
    <w:rsid w:val="004818D8"/>
    <w:rsid w:val="00492BD6"/>
    <w:rsid w:val="004B0D62"/>
    <w:rsid w:val="004F59DD"/>
    <w:rsid w:val="00536BE5"/>
    <w:rsid w:val="005475FC"/>
    <w:rsid w:val="00547B73"/>
    <w:rsid w:val="005562ED"/>
    <w:rsid w:val="005805FA"/>
    <w:rsid w:val="005B322D"/>
    <w:rsid w:val="005E5AAC"/>
    <w:rsid w:val="00627E30"/>
    <w:rsid w:val="00685455"/>
    <w:rsid w:val="006B2196"/>
    <w:rsid w:val="006C3B48"/>
    <w:rsid w:val="00703B87"/>
    <w:rsid w:val="00747413"/>
    <w:rsid w:val="0076059E"/>
    <w:rsid w:val="00767E66"/>
    <w:rsid w:val="0077466E"/>
    <w:rsid w:val="007F15CC"/>
    <w:rsid w:val="007F7A9B"/>
    <w:rsid w:val="00813CC7"/>
    <w:rsid w:val="00815215"/>
    <w:rsid w:val="00821D19"/>
    <w:rsid w:val="00825230"/>
    <w:rsid w:val="00863C05"/>
    <w:rsid w:val="00895E77"/>
    <w:rsid w:val="008D59CA"/>
    <w:rsid w:val="009D3674"/>
    <w:rsid w:val="00A70208"/>
    <w:rsid w:val="00AC1B48"/>
    <w:rsid w:val="00AC2F17"/>
    <w:rsid w:val="00AD1E2B"/>
    <w:rsid w:val="00AE5020"/>
    <w:rsid w:val="00AF3057"/>
    <w:rsid w:val="00B22B9F"/>
    <w:rsid w:val="00B50543"/>
    <w:rsid w:val="00B8127F"/>
    <w:rsid w:val="00BD4DB3"/>
    <w:rsid w:val="00BF160F"/>
    <w:rsid w:val="00C21201"/>
    <w:rsid w:val="00C32843"/>
    <w:rsid w:val="00C46950"/>
    <w:rsid w:val="00C56F4E"/>
    <w:rsid w:val="00C86725"/>
    <w:rsid w:val="00C921E7"/>
    <w:rsid w:val="00CB1819"/>
    <w:rsid w:val="00D17FB9"/>
    <w:rsid w:val="00D306AD"/>
    <w:rsid w:val="00D954DF"/>
    <w:rsid w:val="00DD07EC"/>
    <w:rsid w:val="00E22785"/>
    <w:rsid w:val="00E321FB"/>
    <w:rsid w:val="00E55849"/>
    <w:rsid w:val="00E66C22"/>
    <w:rsid w:val="00E7609B"/>
    <w:rsid w:val="00EA6612"/>
    <w:rsid w:val="00EA74F8"/>
    <w:rsid w:val="00EC68B7"/>
    <w:rsid w:val="00EE53FA"/>
    <w:rsid w:val="00EE5A0F"/>
    <w:rsid w:val="00EF1A52"/>
    <w:rsid w:val="00F412DB"/>
    <w:rsid w:val="00F61430"/>
    <w:rsid w:val="00F96429"/>
    <w:rsid w:val="00FA5EE7"/>
    <w:rsid w:val="00FB71FB"/>
    <w:rsid w:val="00FF3A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41C76"/>
  <w15:docId w15:val="{6950C94C-C36A-4B98-8939-71DB0FA7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9"/>
    <w:qFormat/>
    <w:pPr>
      <w:keepNext/>
      <w:spacing w:line="480" w:lineRule="auto"/>
      <w:jc w:val="center"/>
      <w:outlineLvl w:val="0"/>
    </w:pPr>
    <w:rPr>
      <w:rFonts w:ascii="Cambria" w:hAnsi="Cambria"/>
      <w:b/>
      <w:bCs/>
      <w:kern w:val="32"/>
      <w:sz w:val="32"/>
      <w:szCs w:val="32"/>
      <w:lang w:eastAsia="x-none"/>
    </w:rPr>
  </w:style>
  <w:style w:type="paragraph" w:styleId="Ttulo2">
    <w:name w:val="heading 2"/>
    <w:basedOn w:val="Normal"/>
    <w:next w:val="Normal"/>
    <w:link w:val="Ttulo2Car"/>
    <w:uiPriority w:val="99"/>
    <w:qFormat/>
    <w:pPr>
      <w:keepNext/>
      <w:outlineLvl w:val="1"/>
    </w:pPr>
    <w:rPr>
      <w:rFonts w:ascii="Cambria" w:hAnsi="Cambria"/>
      <w:b/>
      <w:bCs/>
      <w:i/>
      <w:iCs/>
      <w:sz w:val="28"/>
      <w:szCs w:val="28"/>
      <w:lang w:eastAsia="x-none"/>
    </w:rPr>
  </w:style>
  <w:style w:type="paragraph" w:styleId="Ttulo3">
    <w:name w:val="heading 3"/>
    <w:basedOn w:val="Normal"/>
    <w:next w:val="Normal"/>
    <w:link w:val="Ttulo3Car"/>
    <w:uiPriority w:val="99"/>
    <w:qFormat/>
    <w:pPr>
      <w:keepNext/>
      <w:jc w:val="both"/>
      <w:outlineLvl w:val="2"/>
    </w:pPr>
    <w:rPr>
      <w:rFonts w:ascii="Cambria" w:hAnsi="Cambria"/>
      <w:b/>
      <w:bCs/>
      <w:sz w:val="26"/>
      <w:szCs w:val="26"/>
      <w:lang w:eastAsia="x-none"/>
    </w:rPr>
  </w:style>
  <w:style w:type="paragraph" w:styleId="Ttulo4">
    <w:name w:val="heading 4"/>
    <w:basedOn w:val="Normal"/>
    <w:next w:val="Normal"/>
    <w:link w:val="Ttulo4Car"/>
    <w:uiPriority w:val="99"/>
    <w:qFormat/>
    <w:pPr>
      <w:keepNext/>
      <w:jc w:val="both"/>
      <w:outlineLvl w:val="3"/>
    </w:pPr>
    <w:rPr>
      <w:rFonts w:ascii="Calibri" w:hAnsi="Calibri"/>
      <w:b/>
      <w:bCs/>
      <w:sz w:val="28"/>
      <w:szCs w:val="28"/>
      <w:lang w:eastAsia="x-none"/>
    </w:rPr>
  </w:style>
  <w:style w:type="paragraph" w:styleId="Ttulo5">
    <w:name w:val="heading 5"/>
    <w:basedOn w:val="Normal"/>
    <w:next w:val="Normal"/>
    <w:link w:val="Ttulo5Car"/>
    <w:uiPriority w:val="99"/>
    <w:qFormat/>
    <w:pPr>
      <w:keepNext/>
      <w:jc w:val="both"/>
      <w:outlineLvl w:val="4"/>
    </w:pPr>
    <w:rPr>
      <w:rFonts w:ascii="Calibri" w:hAnsi="Calibri"/>
      <w:b/>
      <w:bCs/>
      <w:i/>
      <w:iCs/>
      <w:sz w:val="26"/>
      <w:szCs w:val="26"/>
      <w:lang w:eastAsia="x-none"/>
    </w:rPr>
  </w:style>
  <w:style w:type="paragraph" w:styleId="Ttulo6">
    <w:name w:val="heading 6"/>
    <w:basedOn w:val="Normal"/>
    <w:next w:val="Normal"/>
    <w:link w:val="Ttulo6Car"/>
    <w:uiPriority w:val="99"/>
    <w:qFormat/>
    <w:pPr>
      <w:keepNext/>
      <w:outlineLvl w:val="5"/>
    </w:pPr>
    <w:rPr>
      <w:rFonts w:ascii="Calibri" w:hAnsi="Calibri"/>
      <w:b/>
      <w:bCs/>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lang w:val="es-ES_tradnl" w:eastAsia="es-ES"/>
    </w:rPr>
  </w:style>
  <w:style w:type="character" w:customStyle="1" w:styleId="Heading2Char">
    <w:name w:val="Heading 2 Char"/>
    <w:uiPriority w:val="9"/>
    <w:semiHidden/>
    <w:rPr>
      <w:rFonts w:ascii="Cambria" w:eastAsia="Times New Roman" w:hAnsi="Cambria" w:cs="Times New Roman"/>
      <w:b/>
      <w:bCs/>
      <w:i/>
      <w:iCs/>
      <w:sz w:val="28"/>
      <w:szCs w:val="28"/>
      <w:lang w:val="es-ES_tradnl" w:eastAsia="es-ES"/>
    </w:rPr>
  </w:style>
  <w:style w:type="character" w:customStyle="1" w:styleId="Heading3Char">
    <w:name w:val="Heading 3 Char"/>
    <w:uiPriority w:val="9"/>
    <w:semiHidden/>
    <w:rPr>
      <w:rFonts w:ascii="Cambria" w:eastAsia="Times New Roman" w:hAnsi="Cambria" w:cs="Times New Roman"/>
      <w:b/>
      <w:bCs/>
      <w:sz w:val="26"/>
      <w:szCs w:val="26"/>
      <w:lang w:val="es-ES_tradnl" w:eastAsia="es-ES"/>
    </w:rPr>
  </w:style>
  <w:style w:type="character" w:customStyle="1" w:styleId="Heading4Char">
    <w:name w:val="Heading 4 Char"/>
    <w:uiPriority w:val="9"/>
    <w:semiHidden/>
    <w:rPr>
      <w:rFonts w:ascii="Calibri" w:eastAsia="Times New Roman" w:hAnsi="Calibri" w:cs="Times New Roman"/>
      <w:b/>
      <w:bCs/>
      <w:sz w:val="28"/>
      <w:szCs w:val="28"/>
      <w:lang w:val="es-ES_tradnl" w:eastAsia="es-ES"/>
    </w:rPr>
  </w:style>
  <w:style w:type="character" w:customStyle="1" w:styleId="Heading5Char">
    <w:name w:val="Heading 5 Char"/>
    <w:uiPriority w:val="9"/>
    <w:semiHidden/>
    <w:rPr>
      <w:rFonts w:ascii="Calibri" w:eastAsia="Times New Roman" w:hAnsi="Calibri" w:cs="Times New Roman"/>
      <w:b/>
      <w:bCs/>
      <w:i/>
      <w:iCs/>
      <w:sz w:val="26"/>
      <w:szCs w:val="26"/>
      <w:lang w:val="es-ES_tradnl" w:eastAsia="es-ES"/>
    </w:rPr>
  </w:style>
  <w:style w:type="character" w:customStyle="1" w:styleId="Heading6Char">
    <w:name w:val="Heading 6 Char"/>
    <w:uiPriority w:val="9"/>
    <w:semiHidden/>
    <w:rPr>
      <w:rFonts w:ascii="Calibri" w:eastAsia="Times New Roman" w:hAnsi="Calibri" w:cs="Times New Roman"/>
      <w:b/>
      <w:bCs/>
      <w:lang w:val="es-ES_tradnl" w:eastAsia="es-ES"/>
    </w:rPr>
  </w:style>
  <w:style w:type="character" w:customStyle="1" w:styleId="Ttulo1Car">
    <w:name w:val="Título 1 Car"/>
    <w:link w:val="Ttulo1"/>
    <w:uiPriority w:val="99"/>
    <w:locked/>
    <w:rPr>
      <w:rFonts w:ascii="Cambria" w:eastAsia="Times New Roman" w:hAnsi="Cambria" w:cs="Cambria"/>
      <w:b/>
      <w:bCs/>
      <w:kern w:val="32"/>
      <w:sz w:val="32"/>
      <w:szCs w:val="32"/>
      <w:lang w:val="es-ES_tradnl" w:eastAsia="x-none"/>
    </w:rPr>
  </w:style>
  <w:style w:type="character" w:customStyle="1" w:styleId="Ttulo2Car">
    <w:name w:val="Título 2 Car"/>
    <w:link w:val="Ttulo2"/>
    <w:uiPriority w:val="99"/>
    <w:semiHidden/>
    <w:locked/>
    <w:rPr>
      <w:rFonts w:ascii="Cambria" w:eastAsia="Times New Roman" w:hAnsi="Cambria" w:cs="Cambria"/>
      <w:b/>
      <w:bCs/>
      <w:i/>
      <w:iCs/>
      <w:sz w:val="28"/>
      <w:szCs w:val="28"/>
      <w:lang w:val="es-ES_tradnl" w:eastAsia="x-none"/>
    </w:rPr>
  </w:style>
  <w:style w:type="character" w:customStyle="1" w:styleId="Ttulo3Car">
    <w:name w:val="Título 3 Car"/>
    <w:link w:val="Ttulo3"/>
    <w:uiPriority w:val="99"/>
    <w:semiHidden/>
    <w:locked/>
    <w:rPr>
      <w:rFonts w:ascii="Cambria" w:eastAsia="Times New Roman" w:hAnsi="Cambria" w:cs="Cambria"/>
      <w:b/>
      <w:bCs/>
      <w:sz w:val="26"/>
      <w:szCs w:val="26"/>
      <w:lang w:val="es-ES_tradnl" w:eastAsia="x-none"/>
    </w:rPr>
  </w:style>
  <w:style w:type="character" w:customStyle="1" w:styleId="Ttulo4Car">
    <w:name w:val="Título 4 Car"/>
    <w:link w:val="Ttulo4"/>
    <w:uiPriority w:val="99"/>
    <w:semiHidden/>
    <w:locked/>
    <w:rPr>
      <w:rFonts w:ascii="Calibri" w:eastAsia="Times New Roman" w:hAnsi="Calibri" w:cs="Calibri"/>
      <w:b/>
      <w:bCs/>
      <w:sz w:val="28"/>
      <w:szCs w:val="28"/>
      <w:lang w:val="es-ES_tradnl" w:eastAsia="x-none"/>
    </w:rPr>
  </w:style>
  <w:style w:type="character" w:customStyle="1" w:styleId="Ttulo5Car">
    <w:name w:val="Título 5 Car"/>
    <w:link w:val="Ttulo5"/>
    <w:uiPriority w:val="99"/>
    <w:semiHidden/>
    <w:locked/>
    <w:rPr>
      <w:rFonts w:ascii="Calibri" w:eastAsia="Times New Roman" w:hAnsi="Calibri" w:cs="Calibri"/>
      <w:b/>
      <w:bCs/>
      <w:i/>
      <w:iCs/>
      <w:sz w:val="26"/>
      <w:szCs w:val="26"/>
      <w:lang w:val="es-ES_tradnl" w:eastAsia="x-none"/>
    </w:rPr>
  </w:style>
  <w:style w:type="character" w:customStyle="1" w:styleId="Ttulo6Car">
    <w:name w:val="Título 6 Car"/>
    <w:link w:val="Ttulo6"/>
    <w:uiPriority w:val="99"/>
    <w:semiHidden/>
    <w:locked/>
    <w:rPr>
      <w:rFonts w:ascii="Calibri" w:eastAsia="Times New Roman" w:hAnsi="Calibri" w:cs="Calibri"/>
      <w:b/>
      <w:bCs/>
      <w:lang w:val="es-ES_tradnl" w:eastAsia="x-none"/>
    </w:rPr>
  </w:style>
  <w:style w:type="paragraph" w:styleId="Encabezado">
    <w:name w:val="header"/>
    <w:basedOn w:val="Normal"/>
    <w:link w:val="EncabezadoCar"/>
    <w:uiPriority w:val="99"/>
    <w:pPr>
      <w:tabs>
        <w:tab w:val="center" w:pos="4252"/>
        <w:tab w:val="right" w:pos="8504"/>
      </w:tabs>
    </w:pPr>
    <w:rPr>
      <w:lang w:eastAsia="x-none"/>
    </w:rPr>
  </w:style>
  <w:style w:type="character" w:customStyle="1" w:styleId="HeaderChar">
    <w:name w:val="Header Char"/>
    <w:uiPriority w:val="99"/>
    <w:semiHidden/>
    <w:rPr>
      <w:sz w:val="20"/>
      <w:szCs w:val="20"/>
      <w:lang w:val="es-ES_tradnl" w:eastAsia="es-ES"/>
    </w:rPr>
  </w:style>
  <w:style w:type="character" w:customStyle="1" w:styleId="EncabezadoCar">
    <w:name w:val="Encabezado Car"/>
    <w:link w:val="Encabezado"/>
    <w:uiPriority w:val="99"/>
    <w:locked/>
    <w:rPr>
      <w:sz w:val="20"/>
      <w:szCs w:val="20"/>
      <w:lang w:val="es-ES_tradnl"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customStyle="1" w:styleId="FooterChar">
    <w:name w:val="Footer Char"/>
    <w:uiPriority w:val="99"/>
    <w:semiHidden/>
    <w:rPr>
      <w:sz w:val="20"/>
      <w:szCs w:val="20"/>
      <w:lang w:val="es-ES_tradnl" w:eastAsia="es-ES"/>
    </w:rPr>
  </w:style>
  <w:style w:type="character" w:customStyle="1" w:styleId="PiedepginaCar">
    <w:name w:val="Pie de página Car"/>
    <w:link w:val="Piedepgina"/>
    <w:uiPriority w:val="99"/>
    <w:semiHidden/>
    <w:locked/>
    <w:rPr>
      <w:sz w:val="20"/>
      <w:szCs w:val="20"/>
      <w:lang w:val="es-ES_tradnl" w:eastAsia="x-none"/>
    </w:rPr>
  </w:style>
  <w:style w:type="paragraph" w:styleId="Mapadeldocumento">
    <w:name w:val="Document Map"/>
    <w:basedOn w:val="Normal"/>
    <w:link w:val="MapadeldocumentoCar"/>
    <w:uiPriority w:val="99"/>
    <w:semiHidden/>
    <w:pPr>
      <w:shd w:val="clear" w:color="auto" w:fill="000080"/>
    </w:pPr>
    <w:rPr>
      <w:rFonts w:ascii="Tahoma" w:hAnsi="Tahoma"/>
      <w:sz w:val="16"/>
      <w:szCs w:val="16"/>
      <w:lang w:eastAsia="x-none"/>
    </w:rPr>
  </w:style>
  <w:style w:type="character" w:customStyle="1" w:styleId="DocumentMapChar">
    <w:name w:val="Document Map Char"/>
    <w:uiPriority w:val="99"/>
    <w:semiHidden/>
    <w:rPr>
      <w:sz w:val="0"/>
      <w:szCs w:val="0"/>
      <w:lang w:val="es-ES_tradnl" w:eastAsia="es-ES"/>
    </w:rPr>
  </w:style>
  <w:style w:type="character" w:customStyle="1" w:styleId="MapadeldocumentoCar">
    <w:name w:val="Mapa del documento Car"/>
    <w:link w:val="Mapadeldocumento"/>
    <w:uiPriority w:val="99"/>
    <w:semiHidden/>
    <w:locked/>
    <w:rPr>
      <w:rFonts w:ascii="Tahoma" w:hAnsi="Tahoma" w:cs="Tahoma"/>
      <w:sz w:val="16"/>
      <w:szCs w:val="16"/>
      <w:lang w:val="es-ES_tradnl" w:eastAsia="x-none"/>
    </w:rPr>
  </w:style>
  <w:style w:type="paragraph" w:styleId="Textodeglobo">
    <w:name w:val="Balloon Text"/>
    <w:basedOn w:val="Normal"/>
    <w:link w:val="TextodegloboCar"/>
    <w:uiPriority w:val="99"/>
    <w:semiHidden/>
    <w:rPr>
      <w:rFonts w:ascii="Tahoma" w:hAnsi="Tahoma"/>
      <w:sz w:val="16"/>
      <w:szCs w:val="16"/>
      <w:lang w:eastAsia="x-none"/>
    </w:rPr>
  </w:style>
  <w:style w:type="character" w:customStyle="1" w:styleId="BalloonTextChar">
    <w:name w:val="Balloon Text Char"/>
    <w:uiPriority w:val="99"/>
    <w:semiHidden/>
    <w:rPr>
      <w:sz w:val="0"/>
      <w:szCs w:val="0"/>
      <w:lang w:val="es-ES_tradnl" w:eastAsia="es-ES"/>
    </w:rPr>
  </w:style>
  <w:style w:type="character" w:customStyle="1" w:styleId="TextodegloboCar">
    <w:name w:val="Texto de globo Car"/>
    <w:link w:val="Textodeglobo"/>
    <w:uiPriority w:val="99"/>
    <w:semiHidden/>
    <w:locked/>
    <w:rPr>
      <w:rFonts w:ascii="Tahoma" w:hAnsi="Tahoma" w:cs="Tahoma"/>
      <w:sz w:val="16"/>
      <w:szCs w:val="16"/>
      <w:lang w:val="es-ES_tradnl" w:eastAsia="x-none"/>
    </w:rPr>
  </w:style>
  <w:style w:type="character" w:styleId="Hipervnculo">
    <w:name w:val="Hyperlink"/>
    <w:uiPriority w:val="99"/>
    <w:rPr>
      <w:color w:val="0000FF"/>
      <w:u w:val="single"/>
    </w:rPr>
  </w:style>
  <w:style w:type="paragraph" w:customStyle="1" w:styleId="estilo4">
    <w:name w:val="estilo4"/>
    <w:basedOn w:val="Normal"/>
    <w:uiPriority w:val="99"/>
    <w:pPr>
      <w:spacing w:before="100" w:beforeAutospacing="1" w:after="100" w:afterAutospacing="1"/>
    </w:pPr>
    <w:rPr>
      <w:color w:val="000000"/>
      <w:sz w:val="24"/>
      <w:szCs w:val="24"/>
      <w:lang w:val="es-ES"/>
    </w:rPr>
  </w:style>
  <w:style w:type="paragraph" w:customStyle="1" w:styleId="estilo5">
    <w:name w:val="estilo5"/>
    <w:basedOn w:val="Normal"/>
    <w:uiPriority w:val="99"/>
    <w:pPr>
      <w:spacing w:before="100" w:beforeAutospacing="1" w:after="100" w:afterAutospacing="1"/>
    </w:pPr>
    <w:rPr>
      <w:sz w:val="24"/>
      <w:szCs w:val="24"/>
      <w:lang w:val="es-ES"/>
    </w:rPr>
  </w:style>
  <w:style w:type="character" w:customStyle="1" w:styleId="estilo61">
    <w:name w:val="estilo61"/>
    <w:uiPriority w:val="99"/>
    <w:rPr>
      <w:b/>
      <w:bCs/>
      <w:color w:val="FF0000"/>
    </w:rPr>
  </w:style>
  <w:style w:type="paragraph" w:styleId="NormalWeb">
    <w:name w:val="Normal (Web)"/>
    <w:basedOn w:val="Normal"/>
    <w:uiPriority w:val="99"/>
    <w:pPr>
      <w:spacing w:before="100" w:beforeAutospacing="1" w:after="100" w:afterAutospacing="1"/>
    </w:pPr>
    <w:rPr>
      <w:sz w:val="24"/>
      <w:szCs w:val="24"/>
      <w:lang w:val="es-ES"/>
    </w:rPr>
  </w:style>
  <w:style w:type="table" w:styleId="Tablaconcuadrcula">
    <w:name w:val="Table Grid"/>
    <w:basedOn w:val="Tabla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C3B48"/>
    <w:rPr>
      <w:sz w:val="16"/>
      <w:szCs w:val="16"/>
    </w:rPr>
  </w:style>
  <w:style w:type="paragraph" w:styleId="Textocomentario">
    <w:name w:val="annotation text"/>
    <w:basedOn w:val="Normal"/>
    <w:link w:val="TextocomentarioCar"/>
    <w:uiPriority w:val="99"/>
    <w:semiHidden/>
    <w:unhideWhenUsed/>
    <w:rsid w:val="006C3B48"/>
  </w:style>
  <w:style w:type="character" w:customStyle="1" w:styleId="TextocomentarioCar">
    <w:name w:val="Texto comentario Car"/>
    <w:link w:val="Textocomentario"/>
    <w:uiPriority w:val="99"/>
    <w:semiHidden/>
    <w:rsid w:val="006C3B48"/>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6C3B48"/>
    <w:rPr>
      <w:b/>
      <w:bCs/>
    </w:rPr>
  </w:style>
  <w:style w:type="character" w:customStyle="1" w:styleId="AsuntodelcomentarioCar">
    <w:name w:val="Asunto del comentario Car"/>
    <w:link w:val="Asuntodelcomentario"/>
    <w:uiPriority w:val="99"/>
    <w:semiHidden/>
    <w:rsid w:val="006C3B48"/>
    <w:rPr>
      <w:b/>
      <w:bCs/>
      <w:lang w:val="es-ES_tradnl" w:eastAsia="es-ES"/>
    </w:rPr>
  </w:style>
  <w:style w:type="paragraph" w:customStyle="1" w:styleId="Default">
    <w:name w:val="Default"/>
    <w:rsid w:val="00B22B9F"/>
    <w:pPr>
      <w:autoSpaceDE w:val="0"/>
      <w:autoSpaceDN w:val="0"/>
      <w:adjustRightInd w:val="0"/>
    </w:pPr>
    <w:rPr>
      <w:rFonts w:ascii="Arial" w:eastAsia="Calibri" w:hAnsi="Arial" w:cs="Arial"/>
      <w:color w:val="000000"/>
      <w:sz w:val="24"/>
      <w:szCs w:val="24"/>
      <w:lang w:val="es-ES" w:eastAsia="en-US"/>
    </w:rPr>
  </w:style>
  <w:style w:type="character" w:styleId="Textoennegrita">
    <w:name w:val="Strong"/>
    <w:uiPriority w:val="22"/>
    <w:qFormat/>
    <w:rsid w:val="00B22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4170">
      <w:bodyDiv w:val="1"/>
      <w:marLeft w:val="0"/>
      <w:marRight w:val="0"/>
      <w:marTop w:val="0"/>
      <w:marBottom w:val="0"/>
      <w:divBdr>
        <w:top w:val="none" w:sz="0" w:space="0" w:color="auto"/>
        <w:left w:val="none" w:sz="0" w:space="0" w:color="auto"/>
        <w:bottom w:val="none" w:sz="0" w:space="0" w:color="auto"/>
        <w:right w:val="none" w:sz="0" w:space="0" w:color="auto"/>
      </w:divBdr>
    </w:div>
    <w:div w:id="650720215">
      <w:bodyDiv w:val="1"/>
      <w:marLeft w:val="0"/>
      <w:marRight w:val="0"/>
      <w:marTop w:val="0"/>
      <w:marBottom w:val="0"/>
      <w:divBdr>
        <w:top w:val="none" w:sz="0" w:space="0" w:color="auto"/>
        <w:left w:val="none" w:sz="0" w:space="0" w:color="auto"/>
        <w:bottom w:val="none" w:sz="0" w:space="0" w:color="auto"/>
        <w:right w:val="none" w:sz="0" w:space="0" w:color="auto"/>
      </w:divBdr>
    </w:div>
    <w:div w:id="1110858462">
      <w:bodyDiv w:val="1"/>
      <w:marLeft w:val="0"/>
      <w:marRight w:val="0"/>
      <w:marTop w:val="0"/>
      <w:marBottom w:val="0"/>
      <w:divBdr>
        <w:top w:val="none" w:sz="0" w:space="0" w:color="auto"/>
        <w:left w:val="none" w:sz="0" w:space="0" w:color="auto"/>
        <w:bottom w:val="none" w:sz="0" w:space="0" w:color="auto"/>
        <w:right w:val="none" w:sz="0" w:space="0" w:color="auto"/>
      </w:divBdr>
    </w:div>
    <w:div w:id="1159079276">
      <w:bodyDiv w:val="1"/>
      <w:marLeft w:val="0"/>
      <w:marRight w:val="0"/>
      <w:marTop w:val="0"/>
      <w:marBottom w:val="0"/>
      <w:divBdr>
        <w:top w:val="none" w:sz="0" w:space="0" w:color="auto"/>
        <w:left w:val="none" w:sz="0" w:space="0" w:color="auto"/>
        <w:bottom w:val="none" w:sz="0" w:space="0" w:color="auto"/>
        <w:right w:val="none" w:sz="0" w:space="0" w:color="auto"/>
      </w:divBdr>
    </w:div>
    <w:div w:id="15355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aciendabogota.gov.co" TargetMode="External"/><Relationship Id="rId1" Type="http://schemas.openxmlformats.org/officeDocument/2006/relationships/hyperlink" Target="http://www.haciendabogota.gov.co"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B1FDDC6CEBA24EBA179CD8DD1F164B" ma:contentTypeVersion="11" ma:contentTypeDescription="Crear nuevo documento." ma:contentTypeScope="" ma:versionID="37cd8209f499ac1ded662ebd7cd52dd3">
  <xsd:schema xmlns:xsd="http://www.w3.org/2001/XMLSchema" xmlns:xs="http://www.w3.org/2001/XMLSchema" xmlns:p="http://schemas.microsoft.com/office/2006/metadata/properties" xmlns:ns3="126d94f6-108b-4c72-a5a9-ae3218e71a8b" xmlns:ns4="5071727f-06dc-4116-a8bc-a959dd566972" targetNamespace="http://schemas.microsoft.com/office/2006/metadata/properties" ma:root="true" ma:fieldsID="e2ab5e9631542c60e86f64544127cf32" ns3:_="" ns4:_="">
    <xsd:import namespace="126d94f6-108b-4c72-a5a9-ae3218e71a8b"/>
    <xsd:import namespace="5071727f-06dc-4116-a8bc-a959dd566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d94f6-108b-4c72-a5a9-ae3218e71a8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1727f-06dc-4116-a8bc-a959dd5669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A6785-B196-442F-84D6-E65C3298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d94f6-108b-4c72-a5a9-ae3218e71a8b"/>
    <ds:schemaRef ds:uri="5071727f-06dc-4116-a8bc-a959dd566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C236C-1591-411F-BF24-33B2B34C8414}">
  <ds:schemaRefs>
    <ds:schemaRef ds:uri="http://schemas.microsoft.com/sharepoint/v3/contenttype/forms"/>
  </ds:schemaRefs>
</ds:datastoreItem>
</file>

<file path=customXml/itemProps3.xml><?xml version="1.0" encoding="utf-8"?>
<ds:datastoreItem xmlns:ds="http://schemas.openxmlformats.org/officeDocument/2006/customXml" ds:itemID="{9FF6CBA7-6B37-49FF-96B5-435A4404CE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E2B510-98E8-4106-81F8-398EA3BF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Modelo Resoluciones SDH - Julio 2012</vt:lpstr>
    </vt:vector>
  </TitlesOfParts>
  <Company>LG  Electronics Inc.</Company>
  <LinksUpToDate>false</LinksUpToDate>
  <CharactersWithSpaces>4841</CharactersWithSpaces>
  <SharedDoc>false</SharedDoc>
  <HLinks>
    <vt:vector size="6" baseType="variant">
      <vt:variant>
        <vt:i4>5242948</vt:i4>
      </vt:variant>
      <vt:variant>
        <vt:i4>0</vt:i4>
      </vt:variant>
      <vt:variant>
        <vt:i4>0</vt:i4>
      </vt:variant>
      <vt:variant>
        <vt:i4>5</vt:i4>
      </vt:variant>
      <vt:variant>
        <vt:lpwstr>http://www.haciendabogota.gov.co/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Resoluciones SDH - Julio 2012</dc:title>
  <dc:subject>Plantillas manual de estilo 2012 Bogotá Humana</dc:subject>
  <dc:creator>Juan Guillermo Acosta Rada</dc:creator>
  <cp:keywords>Plantillas</cp:keywords>
  <cp:lastModifiedBy>Liliana del Socorro Pérez Alarcon</cp:lastModifiedBy>
  <cp:revision>2</cp:revision>
  <cp:lastPrinted>2009-09-01T20:25:00Z</cp:lastPrinted>
  <dcterms:created xsi:type="dcterms:W3CDTF">2019-10-15T19:58:00Z</dcterms:created>
  <dcterms:modified xsi:type="dcterms:W3CDTF">2019-10-15T19:58:00Z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0x0101004CB1FDDC6CEBA24EBA179CD8DD1F164B</vt:lpwstr>
  </property>
</Properties>
</file>