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659B8" w14:textId="77777777" w:rsidR="0024261C" w:rsidRPr="004F7A59" w:rsidRDefault="0024261C" w:rsidP="00052F56">
      <w:pPr>
        <w:contextualSpacing/>
        <w:jc w:val="both"/>
        <w:rPr>
          <w:rFonts w:ascii="Arial" w:hAnsi="Arial" w:cs="Arial"/>
        </w:rPr>
      </w:pPr>
      <w:bookmarkStart w:id="0" w:name="_Hlk52464506"/>
    </w:p>
    <w:p w14:paraId="338BE0FF" w14:textId="77777777" w:rsidR="002F7D79" w:rsidRPr="00A863EC" w:rsidRDefault="002F7D79" w:rsidP="00052F56">
      <w:pPr>
        <w:jc w:val="both"/>
        <w:rPr>
          <w:rFonts w:ascii="Arial" w:hAnsi="Arial" w:cs="Arial"/>
        </w:rPr>
      </w:pPr>
    </w:p>
    <w:p w14:paraId="18C53A8C" w14:textId="262EB32B" w:rsidR="002F7D79" w:rsidRPr="00A863EC" w:rsidRDefault="002F7D79" w:rsidP="00052F56">
      <w:pPr>
        <w:jc w:val="both"/>
        <w:rPr>
          <w:rFonts w:ascii="Arial" w:hAnsi="Arial" w:cs="Arial"/>
          <w:i/>
          <w:iCs/>
        </w:rPr>
      </w:pPr>
      <w:r w:rsidRPr="00A863EC">
        <w:rPr>
          <w:rFonts w:ascii="Arial" w:hAnsi="Arial" w:cs="Arial"/>
        </w:rPr>
        <w:t>Doctora</w:t>
      </w:r>
    </w:p>
    <w:p w14:paraId="6163C8BA" w14:textId="77777777" w:rsidR="002F7D79" w:rsidRPr="00A863EC" w:rsidRDefault="002F7D79" w:rsidP="00052F56">
      <w:pPr>
        <w:jc w:val="both"/>
        <w:rPr>
          <w:rFonts w:ascii="Arial" w:hAnsi="Arial" w:cs="Arial"/>
        </w:rPr>
      </w:pPr>
      <w:r w:rsidRPr="00A863EC">
        <w:rPr>
          <w:rFonts w:ascii="Arial" w:hAnsi="Arial" w:cs="Arial"/>
        </w:rPr>
        <w:t>MARIA ISABEL HERNÁNDEZ PABÓN</w:t>
      </w:r>
    </w:p>
    <w:p w14:paraId="4C18666E" w14:textId="77777777" w:rsidR="002F7D79" w:rsidRPr="00A863EC" w:rsidRDefault="002F7D79" w:rsidP="00052F56">
      <w:pPr>
        <w:jc w:val="both"/>
        <w:rPr>
          <w:rFonts w:ascii="Arial" w:hAnsi="Arial" w:cs="Arial"/>
        </w:rPr>
      </w:pPr>
      <w:r w:rsidRPr="00A863EC">
        <w:rPr>
          <w:rFonts w:ascii="Arial" w:hAnsi="Arial" w:cs="Arial"/>
        </w:rPr>
        <w:t xml:space="preserve">Directora Técnica de Representación Judicial </w:t>
      </w:r>
    </w:p>
    <w:p w14:paraId="5F1E6226" w14:textId="24F5A9EA" w:rsidR="002F7D79" w:rsidRPr="00A863EC" w:rsidRDefault="002F7D79" w:rsidP="00052F56">
      <w:pPr>
        <w:jc w:val="both"/>
        <w:rPr>
          <w:rFonts w:ascii="Arial" w:hAnsi="Arial" w:cs="Arial"/>
        </w:rPr>
      </w:pPr>
      <w:r w:rsidRPr="00A863EC">
        <w:rPr>
          <w:rFonts w:ascii="Arial" w:hAnsi="Arial" w:cs="Arial"/>
        </w:rPr>
        <w:t>Secretaría Distrital de Movilidad</w:t>
      </w:r>
    </w:p>
    <w:p w14:paraId="7F843CF6" w14:textId="16F15D34" w:rsidR="000751D6" w:rsidRPr="00A863EC" w:rsidRDefault="000751D6" w:rsidP="00052F56">
      <w:pPr>
        <w:jc w:val="both"/>
        <w:rPr>
          <w:rFonts w:ascii="Arial" w:hAnsi="Arial" w:cs="Arial"/>
        </w:rPr>
      </w:pPr>
      <w:r w:rsidRPr="00A863EC">
        <w:rPr>
          <w:rFonts w:ascii="Arial" w:hAnsi="Arial" w:cs="Arial"/>
        </w:rPr>
        <w:t>NIT 899.999.</w:t>
      </w:r>
      <w:r w:rsidR="0004055D" w:rsidRPr="00A863EC">
        <w:rPr>
          <w:rFonts w:ascii="Arial" w:hAnsi="Arial" w:cs="Arial"/>
        </w:rPr>
        <w:t xml:space="preserve">061-9 </w:t>
      </w:r>
    </w:p>
    <w:p w14:paraId="2BA843FE" w14:textId="271E62D3" w:rsidR="002F7D79" w:rsidRPr="00A863EC" w:rsidRDefault="002F7D79" w:rsidP="00052F56">
      <w:pPr>
        <w:jc w:val="both"/>
        <w:rPr>
          <w:rFonts w:ascii="Arial" w:hAnsi="Arial" w:cs="Arial"/>
        </w:rPr>
      </w:pPr>
      <w:r w:rsidRPr="00A863EC">
        <w:rPr>
          <w:rFonts w:ascii="Arial" w:hAnsi="Arial" w:cs="Arial"/>
        </w:rPr>
        <w:t xml:space="preserve">Correo electrónico </w:t>
      </w:r>
      <w:hyperlink r:id="rId8" w:history="1">
        <w:r w:rsidR="000751D6" w:rsidRPr="00A863EC">
          <w:rPr>
            <w:rStyle w:val="Hipervnculo"/>
            <w:rFonts w:ascii="Arial" w:hAnsi="Arial" w:cs="Arial"/>
            <w:color w:val="auto"/>
          </w:rPr>
          <w:t>judicial@movilidadobogota.gov.co</w:t>
        </w:r>
      </w:hyperlink>
      <w:r w:rsidRPr="00A863EC">
        <w:rPr>
          <w:rFonts w:ascii="Arial" w:hAnsi="Arial" w:cs="Arial"/>
        </w:rPr>
        <w:t xml:space="preserve"> </w:t>
      </w:r>
    </w:p>
    <w:p w14:paraId="7145283C" w14:textId="5CB4F3B1" w:rsidR="002F7D79" w:rsidRPr="00A863EC" w:rsidRDefault="002F7D79" w:rsidP="00052F56">
      <w:pPr>
        <w:jc w:val="both"/>
        <w:rPr>
          <w:rFonts w:ascii="Arial" w:hAnsi="Arial" w:cs="Arial"/>
        </w:rPr>
      </w:pPr>
      <w:r w:rsidRPr="00A863EC">
        <w:rPr>
          <w:rFonts w:ascii="Arial" w:hAnsi="Arial" w:cs="Arial"/>
        </w:rPr>
        <w:t>C</w:t>
      </w:r>
      <w:r w:rsidR="000751D6" w:rsidRPr="00A863EC">
        <w:rPr>
          <w:rFonts w:ascii="Arial" w:hAnsi="Arial" w:cs="Arial"/>
        </w:rPr>
        <w:t>iu</w:t>
      </w:r>
      <w:r w:rsidRPr="00A863EC">
        <w:rPr>
          <w:rFonts w:ascii="Arial" w:hAnsi="Arial" w:cs="Arial"/>
        </w:rPr>
        <w:t>dad.</w:t>
      </w:r>
    </w:p>
    <w:p w14:paraId="5762250A" w14:textId="38014747" w:rsidR="005A32C2" w:rsidRDefault="005A32C2" w:rsidP="00052F56">
      <w:pPr>
        <w:contextualSpacing/>
        <w:jc w:val="center"/>
        <w:rPr>
          <w:rFonts w:ascii="Arial" w:hAnsi="Arial" w:cs="Arial"/>
          <w:b/>
        </w:rPr>
      </w:pPr>
    </w:p>
    <w:p w14:paraId="724595D2" w14:textId="5B7CA210" w:rsidR="00271FC3" w:rsidRPr="004F7A59" w:rsidRDefault="00271FC3" w:rsidP="00052F56">
      <w:pPr>
        <w:contextualSpacing/>
        <w:jc w:val="center"/>
        <w:rPr>
          <w:rFonts w:ascii="Arial" w:hAnsi="Arial" w:cs="Arial"/>
          <w:b/>
        </w:rPr>
      </w:pPr>
      <w:r w:rsidRPr="004F7A59">
        <w:rPr>
          <w:rFonts w:ascii="Arial" w:hAnsi="Arial" w:cs="Arial"/>
          <w:b/>
        </w:rPr>
        <w:t>CONCEPTO</w:t>
      </w:r>
    </w:p>
    <w:p w14:paraId="72918495" w14:textId="77777777" w:rsidR="00271FC3" w:rsidRPr="004F7A59" w:rsidRDefault="00271FC3" w:rsidP="00052F56">
      <w:pPr>
        <w:contextualSpacing/>
        <w:jc w:val="both"/>
        <w:rPr>
          <w:rFonts w:ascii="Arial" w:hAnsi="Arial" w:cs="Arial"/>
          <w:b/>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7088"/>
      </w:tblGrid>
      <w:tr w:rsidR="004F7A59" w:rsidRPr="00AE0DC3" w14:paraId="25A1225D" w14:textId="77777777" w:rsidTr="00296D81">
        <w:trPr>
          <w:trHeight w:val="298"/>
        </w:trPr>
        <w:tc>
          <w:tcPr>
            <w:tcW w:w="2155" w:type="dxa"/>
            <w:shd w:val="clear" w:color="auto" w:fill="auto"/>
            <w:vAlign w:val="center"/>
          </w:tcPr>
          <w:p w14:paraId="53984C87" w14:textId="77777777" w:rsidR="00271FC3" w:rsidRPr="00296D81" w:rsidRDefault="00271FC3" w:rsidP="00052F56">
            <w:pPr>
              <w:contextualSpacing/>
              <w:jc w:val="both"/>
              <w:rPr>
                <w:rFonts w:ascii="Arial" w:hAnsi="Arial" w:cs="Arial"/>
                <w:sz w:val="20"/>
                <w:szCs w:val="20"/>
                <w:lang w:val="es-ES"/>
              </w:rPr>
            </w:pPr>
            <w:r w:rsidRPr="00296D81">
              <w:rPr>
                <w:rFonts w:ascii="Arial" w:hAnsi="Arial" w:cs="Arial"/>
                <w:sz w:val="20"/>
                <w:szCs w:val="20"/>
                <w:lang w:val="es-ES"/>
              </w:rPr>
              <w:t>Referencia</w:t>
            </w:r>
          </w:p>
        </w:tc>
        <w:tc>
          <w:tcPr>
            <w:tcW w:w="7088" w:type="dxa"/>
            <w:shd w:val="clear" w:color="auto" w:fill="auto"/>
            <w:vAlign w:val="center"/>
          </w:tcPr>
          <w:p w14:paraId="14BCAF63" w14:textId="0DA6ABBD" w:rsidR="00271FC3" w:rsidRPr="00296D81" w:rsidRDefault="00F91F45" w:rsidP="00052F56">
            <w:pPr>
              <w:jc w:val="both"/>
              <w:rPr>
                <w:rFonts w:ascii="Arial" w:hAnsi="Arial" w:cs="Arial"/>
                <w:sz w:val="20"/>
                <w:szCs w:val="20"/>
                <w:lang w:val="es-ES"/>
              </w:rPr>
            </w:pPr>
            <w:r w:rsidRPr="00296D81">
              <w:rPr>
                <w:rFonts w:ascii="Arial" w:hAnsi="Arial" w:cs="Arial"/>
                <w:sz w:val="20"/>
                <w:szCs w:val="20"/>
              </w:rPr>
              <w:t>Radicado 2021ER156461O1</w:t>
            </w:r>
          </w:p>
        </w:tc>
      </w:tr>
      <w:tr w:rsidR="004F7A59" w:rsidRPr="00AE0DC3" w14:paraId="323AD1D4" w14:textId="77777777" w:rsidTr="00FC1CE8">
        <w:tc>
          <w:tcPr>
            <w:tcW w:w="2155" w:type="dxa"/>
            <w:shd w:val="clear" w:color="auto" w:fill="auto"/>
            <w:vAlign w:val="center"/>
          </w:tcPr>
          <w:p w14:paraId="31B00282" w14:textId="77777777" w:rsidR="00271FC3" w:rsidRPr="00296D81" w:rsidRDefault="00271FC3" w:rsidP="00052F56">
            <w:pPr>
              <w:contextualSpacing/>
              <w:jc w:val="both"/>
              <w:rPr>
                <w:rFonts w:ascii="Arial" w:hAnsi="Arial" w:cs="Arial"/>
                <w:sz w:val="20"/>
                <w:szCs w:val="20"/>
                <w:lang w:val="es-ES"/>
              </w:rPr>
            </w:pPr>
            <w:r w:rsidRPr="00296D81">
              <w:rPr>
                <w:rFonts w:ascii="Arial" w:hAnsi="Arial" w:cs="Arial"/>
                <w:sz w:val="20"/>
                <w:szCs w:val="20"/>
                <w:lang w:val="es-ES"/>
              </w:rPr>
              <w:t>Descriptor general</w:t>
            </w:r>
          </w:p>
        </w:tc>
        <w:tc>
          <w:tcPr>
            <w:tcW w:w="7088" w:type="dxa"/>
            <w:shd w:val="clear" w:color="auto" w:fill="auto"/>
            <w:vAlign w:val="center"/>
          </w:tcPr>
          <w:p w14:paraId="485CFBF5" w14:textId="247F0F51" w:rsidR="00271FC3" w:rsidRPr="00296D81" w:rsidRDefault="00717D1F" w:rsidP="00052F56">
            <w:pPr>
              <w:contextualSpacing/>
              <w:jc w:val="both"/>
              <w:rPr>
                <w:rFonts w:ascii="Arial" w:hAnsi="Arial" w:cs="Arial"/>
                <w:sz w:val="20"/>
                <w:szCs w:val="20"/>
                <w:lang w:val="es-ES"/>
              </w:rPr>
            </w:pPr>
            <w:r w:rsidRPr="00296D81">
              <w:rPr>
                <w:rFonts w:ascii="Arial" w:hAnsi="Arial" w:cs="Arial"/>
                <w:sz w:val="20"/>
                <w:szCs w:val="20"/>
                <w:lang w:val="es-ES"/>
              </w:rPr>
              <w:t xml:space="preserve">Representación judicial. </w:t>
            </w:r>
            <w:r w:rsidR="007B3CC0" w:rsidRPr="00296D81">
              <w:rPr>
                <w:rFonts w:ascii="Arial" w:hAnsi="Arial" w:cs="Arial"/>
                <w:sz w:val="20"/>
                <w:szCs w:val="20"/>
                <w:lang w:val="es-ES"/>
              </w:rPr>
              <w:t xml:space="preserve"> </w:t>
            </w:r>
          </w:p>
        </w:tc>
      </w:tr>
      <w:tr w:rsidR="004F7A59" w:rsidRPr="00AE0DC3" w14:paraId="2344BE9A" w14:textId="77777777" w:rsidTr="001B193D">
        <w:trPr>
          <w:trHeight w:val="469"/>
        </w:trPr>
        <w:tc>
          <w:tcPr>
            <w:tcW w:w="2155" w:type="dxa"/>
            <w:shd w:val="clear" w:color="auto" w:fill="auto"/>
            <w:vAlign w:val="center"/>
          </w:tcPr>
          <w:p w14:paraId="1590741B" w14:textId="77777777" w:rsidR="00271FC3" w:rsidRPr="00296D81" w:rsidRDefault="00271FC3" w:rsidP="00052F56">
            <w:pPr>
              <w:contextualSpacing/>
              <w:jc w:val="both"/>
              <w:rPr>
                <w:rFonts w:ascii="Arial" w:hAnsi="Arial" w:cs="Arial"/>
                <w:sz w:val="20"/>
                <w:szCs w:val="20"/>
                <w:lang w:val="es-ES"/>
              </w:rPr>
            </w:pPr>
            <w:r w:rsidRPr="00296D81">
              <w:rPr>
                <w:rFonts w:ascii="Arial" w:hAnsi="Arial" w:cs="Arial"/>
                <w:sz w:val="20"/>
                <w:szCs w:val="20"/>
                <w:lang w:val="es-ES"/>
              </w:rPr>
              <w:t>Descriptores especiales</w:t>
            </w:r>
          </w:p>
        </w:tc>
        <w:tc>
          <w:tcPr>
            <w:tcW w:w="7088" w:type="dxa"/>
            <w:shd w:val="clear" w:color="auto" w:fill="auto"/>
            <w:vAlign w:val="center"/>
          </w:tcPr>
          <w:p w14:paraId="0DC6EB7C" w14:textId="7B35694F" w:rsidR="00271FC3" w:rsidRPr="00296D81" w:rsidRDefault="00C70CBC" w:rsidP="00052F56">
            <w:pPr>
              <w:keepNext/>
              <w:keepLines/>
              <w:ind w:hanging="10"/>
              <w:outlineLvl w:val="0"/>
              <w:rPr>
                <w:rFonts w:ascii="Arial" w:hAnsi="Arial" w:cs="Arial"/>
                <w:sz w:val="20"/>
                <w:szCs w:val="20"/>
                <w:lang w:val="es-ES"/>
              </w:rPr>
            </w:pPr>
            <w:r w:rsidRPr="00296D81">
              <w:rPr>
                <w:rFonts w:ascii="Arial" w:hAnsi="Arial" w:cs="Arial"/>
                <w:sz w:val="20"/>
                <w:szCs w:val="20"/>
                <w:lang w:val="es-ES"/>
              </w:rPr>
              <w:t>Pag</w:t>
            </w:r>
            <w:r w:rsidR="00717D1F" w:rsidRPr="00296D81">
              <w:rPr>
                <w:rFonts w:ascii="Arial" w:hAnsi="Arial" w:cs="Arial"/>
                <w:sz w:val="20"/>
                <w:szCs w:val="20"/>
                <w:lang w:val="es-ES"/>
              </w:rPr>
              <w:t xml:space="preserve">o de sentencias judiciales. </w:t>
            </w:r>
            <w:r w:rsidR="00F90A7B" w:rsidRPr="00296D81">
              <w:rPr>
                <w:rFonts w:ascii="Arial" w:hAnsi="Arial" w:cs="Arial"/>
                <w:sz w:val="20"/>
                <w:szCs w:val="20"/>
                <w:lang w:val="es-ES"/>
              </w:rPr>
              <w:t>Compensación de obl</w:t>
            </w:r>
            <w:r w:rsidR="00F944EC" w:rsidRPr="00296D81">
              <w:rPr>
                <w:rFonts w:ascii="Arial" w:hAnsi="Arial" w:cs="Arial"/>
                <w:sz w:val="20"/>
                <w:szCs w:val="20"/>
                <w:lang w:val="es-ES"/>
              </w:rPr>
              <w:t>i</w:t>
            </w:r>
            <w:r w:rsidR="00F90A7B" w:rsidRPr="00296D81">
              <w:rPr>
                <w:rFonts w:ascii="Arial" w:hAnsi="Arial" w:cs="Arial"/>
                <w:sz w:val="20"/>
                <w:szCs w:val="20"/>
                <w:lang w:val="es-ES"/>
              </w:rPr>
              <w:t xml:space="preserve">gaciones </w:t>
            </w:r>
          </w:p>
        </w:tc>
      </w:tr>
      <w:tr w:rsidR="004F7A59" w:rsidRPr="00AE0DC3" w14:paraId="480B1ABF" w14:textId="77777777" w:rsidTr="00722CEB">
        <w:trPr>
          <w:trHeight w:val="115"/>
        </w:trPr>
        <w:tc>
          <w:tcPr>
            <w:tcW w:w="2155" w:type="dxa"/>
            <w:shd w:val="clear" w:color="auto" w:fill="auto"/>
            <w:vAlign w:val="center"/>
          </w:tcPr>
          <w:p w14:paraId="1F50E985" w14:textId="77777777" w:rsidR="00271FC3" w:rsidRPr="00296D81" w:rsidRDefault="00271FC3" w:rsidP="00052F56">
            <w:pPr>
              <w:contextualSpacing/>
              <w:jc w:val="both"/>
              <w:rPr>
                <w:rFonts w:ascii="Arial" w:hAnsi="Arial" w:cs="Arial"/>
                <w:sz w:val="20"/>
                <w:szCs w:val="20"/>
                <w:lang w:val="es-ES"/>
              </w:rPr>
            </w:pPr>
            <w:r w:rsidRPr="00296D81">
              <w:rPr>
                <w:rFonts w:ascii="Arial" w:hAnsi="Arial" w:cs="Arial"/>
                <w:sz w:val="20"/>
                <w:szCs w:val="20"/>
                <w:lang w:val="es-ES"/>
              </w:rPr>
              <w:t>Problema jurídico</w:t>
            </w:r>
          </w:p>
        </w:tc>
        <w:tc>
          <w:tcPr>
            <w:tcW w:w="7088" w:type="dxa"/>
            <w:shd w:val="clear" w:color="auto" w:fill="auto"/>
            <w:vAlign w:val="center"/>
          </w:tcPr>
          <w:p w14:paraId="7CA7AFAA" w14:textId="7D5DFC9F" w:rsidR="00271FC3" w:rsidRPr="00296D81" w:rsidRDefault="00722CEB" w:rsidP="00052F56">
            <w:pPr>
              <w:ind w:left="30"/>
              <w:contextualSpacing/>
              <w:jc w:val="both"/>
              <w:rPr>
                <w:rFonts w:ascii="Arial" w:hAnsi="Arial" w:cs="Arial"/>
                <w:iCs/>
                <w:sz w:val="20"/>
                <w:szCs w:val="20"/>
                <w:lang w:val="es-ES"/>
              </w:rPr>
            </w:pPr>
            <w:r w:rsidRPr="00296D81">
              <w:rPr>
                <w:rFonts w:ascii="Arial" w:hAnsi="Arial" w:cs="Arial"/>
                <w:iCs/>
                <w:sz w:val="20"/>
                <w:szCs w:val="20"/>
                <w:lang w:val="es-ES"/>
              </w:rPr>
              <w:t xml:space="preserve">¿Cómo se realiza la compensación de obligaciones </w:t>
            </w:r>
            <w:r w:rsidR="00450119" w:rsidRPr="00296D81">
              <w:rPr>
                <w:rFonts w:ascii="Arial" w:hAnsi="Arial" w:cs="Arial"/>
                <w:iCs/>
                <w:sz w:val="20"/>
                <w:szCs w:val="20"/>
                <w:lang w:val="es-ES"/>
              </w:rPr>
              <w:t>en las actuaciones que adelanta la Secretaría Distrital de Movilidad</w:t>
            </w:r>
            <w:r w:rsidR="00717D1F" w:rsidRPr="00296D81">
              <w:rPr>
                <w:rFonts w:ascii="Arial" w:hAnsi="Arial" w:cs="Arial"/>
                <w:iCs/>
                <w:sz w:val="20"/>
                <w:szCs w:val="20"/>
                <w:lang w:val="es-ES"/>
              </w:rPr>
              <w:t xml:space="preserve"> para dar cumplimento a decisiones judiciales</w:t>
            </w:r>
            <w:r w:rsidR="00450119" w:rsidRPr="00296D81">
              <w:rPr>
                <w:rFonts w:ascii="Arial" w:hAnsi="Arial" w:cs="Arial"/>
                <w:iCs/>
                <w:sz w:val="20"/>
                <w:szCs w:val="20"/>
                <w:lang w:val="es-ES"/>
              </w:rPr>
              <w:t xml:space="preserve">? </w:t>
            </w:r>
          </w:p>
        </w:tc>
      </w:tr>
      <w:tr w:rsidR="004F7A59" w:rsidRPr="00AE0DC3" w14:paraId="4CC91660" w14:textId="77777777" w:rsidTr="00296D81">
        <w:trPr>
          <w:trHeight w:val="395"/>
        </w:trPr>
        <w:tc>
          <w:tcPr>
            <w:tcW w:w="2155" w:type="dxa"/>
            <w:shd w:val="clear" w:color="auto" w:fill="auto"/>
            <w:vAlign w:val="center"/>
          </w:tcPr>
          <w:p w14:paraId="6D0DF351" w14:textId="77777777" w:rsidR="00271FC3" w:rsidRPr="00296D81" w:rsidRDefault="00271FC3" w:rsidP="00052F56">
            <w:pPr>
              <w:contextualSpacing/>
              <w:jc w:val="both"/>
              <w:rPr>
                <w:rFonts w:ascii="Arial" w:hAnsi="Arial" w:cs="Arial"/>
                <w:sz w:val="20"/>
                <w:szCs w:val="20"/>
                <w:lang w:val="es-ES"/>
              </w:rPr>
            </w:pPr>
            <w:r w:rsidRPr="00296D81">
              <w:rPr>
                <w:rFonts w:ascii="Arial" w:hAnsi="Arial" w:cs="Arial"/>
                <w:sz w:val="20"/>
                <w:szCs w:val="20"/>
                <w:lang w:val="es-ES"/>
              </w:rPr>
              <w:t>Fuentes formales</w:t>
            </w:r>
          </w:p>
        </w:tc>
        <w:tc>
          <w:tcPr>
            <w:tcW w:w="7088" w:type="dxa"/>
            <w:shd w:val="clear" w:color="auto" w:fill="auto"/>
            <w:vAlign w:val="center"/>
          </w:tcPr>
          <w:p w14:paraId="3A14D8AC" w14:textId="4E173A1E" w:rsidR="00271FC3" w:rsidRPr="00296D81" w:rsidRDefault="001B7409" w:rsidP="00052F56">
            <w:pPr>
              <w:ind w:left="30"/>
              <w:contextualSpacing/>
              <w:jc w:val="both"/>
              <w:rPr>
                <w:rFonts w:ascii="Arial" w:hAnsi="Arial" w:cs="Arial"/>
                <w:sz w:val="20"/>
                <w:szCs w:val="20"/>
              </w:rPr>
            </w:pPr>
            <w:r w:rsidRPr="00296D81">
              <w:rPr>
                <w:rFonts w:ascii="Arial" w:hAnsi="Arial" w:cs="Arial"/>
                <w:sz w:val="20"/>
                <w:szCs w:val="20"/>
              </w:rPr>
              <w:t>Decreto Distrital 838 de 2018</w:t>
            </w:r>
          </w:p>
        </w:tc>
      </w:tr>
    </w:tbl>
    <w:p w14:paraId="596C3D2F" w14:textId="77777777" w:rsidR="00271FC3" w:rsidRPr="004F7A59" w:rsidRDefault="00271FC3" w:rsidP="00052F56">
      <w:pPr>
        <w:contextualSpacing/>
        <w:jc w:val="both"/>
        <w:rPr>
          <w:rFonts w:ascii="Arial" w:hAnsi="Arial" w:cs="Arial"/>
          <w:b/>
          <w:bCs/>
        </w:rPr>
      </w:pPr>
    </w:p>
    <w:p w14:paraId="28742BE3" w14:textId="77777777" w:rsidR="00271FC3" w:rsidRPr="004F7A59" w:rsidRDefault="00271FC3" w:rsidP="00052F56">
      <w:pPr>
        <w:contextualSpacing/>
        <w:jc w:val="both"/>
        <w:rPr>
          <w:rFonts w:ascii="Arial" w:hAnsi="Arial" w:cs="Arial"/>
          <w:bCs/>
          <w:lang w:val="es-ES"/>
        </w:rPr>
      </w:pPr>
      <w:r w:rsidRPr="004F7A59">
        <w:rPr>
          <w:rFonts w:ascii="Arial" w:hAnsi="Arial" w:cs="Arial"/>
          <w:b/>
          <w:bCs/>
          <w:lang w:val="es-ES"/>
        </w:rPr>
        <w:t>IDENTIFICACIÓN DE LA CONSULTA</w:t>
      </w:r>
    </w:p>
    <w:p w14:paraId="0BC467F4" w14:textId="77777777" w:rsidR="00271FC3" w:rsidRPr="004F7A59" w:rsidRDefault="00271FC3" w:rsidP="00052F56">
      <w:pPr>
        <w:contextualSpacing/>
        <w:jc w:val="both"/>
        <w:rPr>
          <w:rFonts w:ascii="Arial" w:hAnsi="Arial" w:cs="Arial"/>
          <w:bCs/>
          <w:lang w:val="es-ES"/>
        </w:rPr>
      </w:pPr>
    </w:p>
    <w:p w14:paraId="2DAEEDF8" w14:textId="7C9070FB" w:rsidR="005B0A39" w:rsidRPr="004F7A59" w:rsidRDefault="00271FC3" w:rsidP="00052F56">
      <w:pPr>
        <w:contextualSpacing/>
        <w:jc w:val="both"/>
        <w:rPr>
          <w:rFonts w:ascii="Arial" w:hAnsi="Arial" w:cs="Arial"/>
        </w:rPr>
      </w:pPr>
      <w:r w:rsidRPr="004F7A59">
        <w:rPr>
          <w:rFonts w:ascii="Arial" w:hAnsi="Arial" w:cs="Arial"/>
        </w:rPr>
        <w:t xml:space="preserve">La </w:t>
      </w:r>
      <w:r w:rsidR="00785513" w:rsidRPr="004F7A59">
        <w:rPr>
          <w:rFonts w:ascii="Arial" w:hAnsi="Arial" w:cs="Arial"/>
        </w:rPr>
        <w:t xml:space="preserve">Secretaría Distrital de Movilidad </w:t>
      </w:r>
      <w:r w:rsidR="005527AB" w:rsidRPr="004F7A59">
        <w:rPr>
          <w:rFonts w:ascii="Arial" w:hAnsi="Arial" w:cs="Arial"/>
        </w:rPr>
        <w:t>consulta</w:t>
      </w:r>
      <w:r w:rsidR="008B4636" w:rsidRPr="004F7A59">
        <w:rPr>
          <w:rFonts w:ascii="Arial" w:hAnsi="Arial" w:cs="Arial"/>
        </w:rPr>
        <w:t xml:space="preserve"> sobre </w:t>
      </w:r>
      <w:r w:rsidR="000A4B2A" w:rsidRPr="004F7A59">
        <w:rPr>
          <w:rFonts w:ascii="Arial" w:hAnsi="Arial" w:cs="Arial"/>
        </w:rPr>
        <w:t xml:space="preserve">el trámite de las compensaciones de obligaciones en las actuaciones administrativas que adelanta la Secretaría </w:t>
      </w:r>
      <w:r w:rsidR="00933BF6" w:rsidRPr="004F7A59">
        <w:rPr>
          <w:rFonts w:ascii="Arial" w:hAnsi="Arial" w:cs="Arial"/>
        </w:rPr>
        <w:t xml:space="preserve">Distrital </w:t>
      </w:r>
      <w:r w:rsidR="000A4B2A" w:rsidRPr="004F7A59">
        <w:rPr>
          <w:rFonts w:ascii="Arial" w:hAnsi="Arial" w:cs="Arial"/>
        </w:rPr>
        <w:t>de Movilidad</w:t>
      </w:r>
      <w:r w:rsidR="0093192B" w:rsidRPr="004F7A59">
        <w:rPr>
          <w:rFonts w:ascii="Arial" w:hAnsi="Arial" w:cs="Arial"/>
        </w:rPr>
        <w:t xml:space="preserve"> para dar cumplimiento a decisiones judiciales</w:t>
      </w:r>
      <w:r w:rsidR="00AE0DC3">
        <w:rPr>
          <w:rFonts w:ascii="Arial" w:hAnsi="Arial" w:cs="Arial"/>
        </w:rPr>
        <w:t>, así:</w:t>
      </w:r>
      <w:r w:rsidR="000A4B2A" w:rsidRPr="004F7A59">
        <w:rPr>
          <w:rFonts w:ascii="Arial" w:hAnsi="Arial" w:cs="Arial"/>
        </w:rPr>
        <w:t xml:space="preserve"> </w:t>
      </w:r>
    </w:p>
    <w:p w14:paraId="1189B59B" w14:textId="77777777" w:rsidR="00B21661" w:rsidRPr="004F7A59" w:rsidRDefault="00B21661" w:rsidP="00052F56">
      <w:pPr>
        <w:autoSpaceDE w:val="0"/>
        <w:autoSpaceDN w:val="0"/>
        <w:adjustRightInd w:val="0"/>
        <w:jc w:val="both"/>
        <w:rPr>
          <w:rFonts w:ascii="Arial" w:hAnsi="Arial" w:cs="Arial"/>
        </w:rPr>
      </w:pPr>
    </w:p>
    <w:p w14:paraId="34FA4828" w14:textId="00AEFBCE" w:rsidR="00722CEB" w:rsidRPr="004F7A59" w:rsidRDefault="00722CEB" w:rsidP="00052F56">
      <w:pPr>
        <w:contextualSpacing/>
        <w:jc w:val="both"/>
        <w:rPr>
          <w:rFonts w:ascii="Arial" w:hAnsi="Arial" w:cs="Arial"/>
        </w:rPr>
      </w:pPr>
      <w:r w:rsidRPr="00A863EC">
        <w:rPr>
          <w:rFonts w:ascii="Arial" w:hAnsi="Arial" w:cs="Arial"/>
          <w:i/>
          <w:iCs/>
        </w:rPr>
        <w:t>¿si a efecto de realizar la compensación de obligaciones establecida en el Decreto 838 de 2018 se deba proferir una resolución de compensación conforme lo indica el Decreto 1068 de 2015? (…) ¿Quién profiere el acto administrativo la Entidad beneficiaria de la compensación o la Secretaría de Movilidad como Entidad que reconoce el pago de la obligación? (…)”.</w:t>
      </w:r>
    </w:p>
    <w:p w14:paraId="40BAC6A5" w14:textId="77777777" w:rsidR="00B035CE" w:rsidRPr="004F7A59" w:rsidRDefault="00B035CE" w:rsidP="00052F56">
      <w:pPr>
        <w:contextualSpacing/>
        <w:jc w:val="both"/>
        <w:rPr>
          <w:rFonts w:ascii="Arial" w:hAnsi="Arial" w:cs="Arial"/>
          <w:b/>
          <w:bCs/>
        </w:rPr>
      </w:pPr>
    </w:p>
    <w:p w14:paraId="0AFBD8CC" w14:textId="58637232" w:rsidR="00891CD1" w:rsidRPr="004F7A59" w:rsidRDefault="00891CD1" w:rsidP="00052F56">
      <w:pPr>
        <w:contextualSpacing/>
        <w:jc w:val="both"/>
        <w:rPr>
          <w:rFonts w:ascii="Arial" w:hAnsi="Arial" w:cs="Arial"/>
          <w:b/>
          <w:bCs/>
        </w:rPr>
      </w:pPr>
      <w:r w:rsidRPr="004F7A59">
        <w:rPr>
          <w:rFonts w:ascii="Arial" w:hAnsi="Arial" w:cs="Arial"/>
          <w:b/>
          <w:bCs/>
        </w:rPr>
        <w:t>CONSIDERACIONES</w:t>
      </w:r>
    </w:p>
    <w:p w14:paraId="0247DE9D" w14:textId="1E03745C" w:rsidR="00043670" w:rsidRPr="004F7A59" w:rsidRDefault="00043670" w:rsidP="00052F56">
      <w:pPr>
        <w:jc w:val="both"/>
        <w:rPr>
          <w:rFonts w:ascii="Arial" w:hAnsi="Arial" w:cs="Arial"/>
        </w:rPr>
      </w:pPr>
    </w:p>
    <w:p w14:paraId="0B094F4F" w14:textId="28568F5A" w:rsidR="001E229D" w:rsidRPr="004F7A59" w:rsidRDefault="00C23DD6" w:rsidP="00052F56">
      <w:pPr>
        <w:shd w:val="clear" w:color="auto" w:fill="FFFFFF"/>
        <w:jc w:val="both"/>
        <w:rPr>
          <w:rFonts w:ascii="Arial" w:hAnsi="Arial" w:cs="Arial"/>
          <w:lang w:eastAsia="es-CO"/>
        </w:rPr>
      </w:pPr>
      <w:r w:rsidRPr="004F7A59">
        <w:rPr>
          <w:rFonts w:ascii="Arial" w:hAnsi="Arial" w:cs="Arial"/>
          <w:lang w:eastAsia="es-CO"/>
        </w:rPr>
        <w:t xml:space="preserve">Es </w:t>
      </w:r>
      <w:r w:rsidR="001E229D" w:rsidRPr="004F7A59">
        <w:rPr>
          <w:rFonts w:ascii="Arial" w:hAnsi="Arial" w:cs="Arial"/>
          <w:lang w:eastAsia="es-CO"/>
        </w:rPr>
        <w:t xml:space="preserve">función de la Dirección Jurídica de la Secretaría Distrital de Hacienda establecer las directrices para fomentar la unidad doctrinal en la aplicación e interpretación de normas relacionadas con la </w:t>
      </w:r>
      <w:r w:rsidR="00B22EF3" w:rsidRPr="004F7A59">
        <w:rPr>
          <w:rFonts w:ascii="Arial" w:hAnsi="Arial" w:cs="Arial"/>
          <w:lang w:eastAsia="es-CO"/>
        </w:rPr>
        <w:t>h</w:t>
      </w:r>
      <w:r w:rsidR="001E229D" w:rsidRPr="004F7A59">
        <w:rPr>
          <w:rFonts w:ascii="Arial" w:hAnsi="Arial" w:cs="Arial"/>
          <w:lang w:eastAsia="es-CO"/>
        </w:rPr>
        <w:t xml:space="preserve">acienda </w:t>
      </w:r>
      <w:r w:rsidR="00B22EF3" w:rsidRPr="004F7A59">
        <w:rPr>
          <w:rFonts w:ascii="Arial" w:hAnsi="Arial" w:cs="Arial"/>
          <w:lang w:eastAsia="es-CO"/>
        </w:rPr>
        <w:t>p</w:t>
      </w:r>
      <w:r w:rsidR="001E229D" w:rsidRPr="004F7A59">
        <w:rPr>
          <w:rFonts w:ascii="Arial" w:hAnsi="Arial" w:cs="Arial"/>
          <w:lang w:eastAsia="es-CO"/>
        </w:rPr>
        <w:t>ública</w:t>
      </w:r>
      <w:r w:rsidR="00B22EF3" w:rsidRPr="004F7A59">
        <w:rPr>
          <w:rFonts w:ascii="Arial" w:hAnsi="Arial" w:cs="Arial"/>
          <w:lang w:eastAsia="es-CO"/>
        </w:rPr>
        <w:t xml:space="preserve"> distrital</w:t>
      </w:r>
      <w:r w:rsidR="001E229D" w:rsidRPr="004F7A59">
        <w:rPr>
          <w:rFonts w:ascii="Arial" w:hAnsi="Arial" w:cs="Arial"/>
          <w:lang w:eastAsia="es-CO"/>
        </w:rPr>
        <w:t>, teniendo en cuenta el ordenamiento jurídico vigente, de conformidad con lo establecido en los artículos 69 y 72 del Decreto Distrital 601 de 2014.</w:t>
      </w:r>
    </w:p>
    <w:p w14:paraId="12525691" w14:textId="00F00BB1" w:rsidR="001E229D" w:rsidRPr="004F7A59" w:rsidRDefault="001E229D" w:rsidP="00052F56">
      <w:pPr>
        <w:shd w:val="clear" w:color="auto" w:fill="FFFFFF"/>
        <w:jc w:val="both"/>
        <w:rPr>
          <w:rFonts w:ascii="Arial" w:hAnsi="Arial" w:cs="Arial"/>
          <w:lang w:eastAsia="es-CO"/>
        </w:rPr>
      </w:pPr>
      <w:r w:rsidRPr="004F7A59">
        <w:rPr>
          <w:rFonts w:ascii="Arial" w:hAnsi="Arial" w:cs="Arial"/>
          <w:lang w:eastAsia="es-CO"/>
        </w:rPr>
        <w:lastRenderedPageBreak/>
        <w:t xml:space="preserve"> Por esta razón, le corresponde absolver consultas, emitir conceptos jurídicos y prestar asistencia jurídica en asuntos </w:t>
      </w:r>
      <w:r w:rsidR="00215164" w:rsidRPr="004F7A59">
        <w:rPr>
          <w:rFonts w:ascii="Arial" w:hAnsi="Arial" w:cs="Arial"/>
          <w:lang w:eastAsia="es-CO"/>
        </w:rPr>
        <w:t xml:space="preserve">hacendarios </w:t>
      </w:r>
      <w:r w:rsidRPr="004F7A59">
        <w:rPr>
          <w:rFonts w:ascii="Arial" w:hAnsi="Arial" w:cs="Arial"/>
          <w:lang w:eastAsia="es-CO"/>
        </w:rPr>
        <w:t xml:space="preserve">relacionados con temas de tesorería, presupuesto, tributos, contabilidad, crédito público, cobro, contratación, </w:t>
      </w:r>
      <w:r w:rsidR="00BC5CC4" w:rsidRPr="004F7A59">
        <w:rPr>
          <w:rFonts w:ascii="Arial" w:hAnsi="Arial" w:cs="Arial"/>
          <w:lang w:eastAsia="es-CO"/>
        </w:rPr>
        <w:t xml:space="preserve">administrativos, </w:t>
      </w:r>
      <w:r w:rsidRPr="004F7A59">
        <w:rPr>
          <w:rFonts w:ascii="Arial" w:hAnsi="Arial" w:cs="Arial"/>
          <w:lang w:eastAsia="es-CO"/>
        </w:rPr>
        <w:t>entre otros</w:t>
      </w:r>
      <w:r w:rsidR="008758B6" w:rsidRPr="004F7A59">
        <w:rPr>
          <w:rFonts w:ascii="Arial" w:hAnsi="Arial" w:cs="Arial"/>
          <w:lang w:eastAsia="es-CO"/>
        </w:rPr>
        <w:t>, en el ámbito distrital</w:t>
      </w:r>
      <w:r w:rsidRPr="004F7A59">
        <w:rPr>
          <w:rFonts w:ascii="Arial" w:hAnsi="Arial" w:cs="Arial"/>
          <w:lang w:eastAsia="es-CO"/>
        </w:rPr>
        <w:t xml:space="preserve">. Por lo anterior, esta Dirección es competente para pronunciarse sobre el objeto de </w:t>
      </w:r>
      <w:r w:rsidR="008758B6" w:rsidRPr="004F7A59">
        <w:rPr>
          <w:rFonts w:ascii="Arial" w:hAnsi="Arial" w:cs="Arial"/>
          <w:lang w:eastAsia="es-CO"/>
        </w:rPr>
        <w:t xml:space="preserve">la </w:t>
      </w:r>
      <w:r w:rsidRPr="004F7A59">
        <w:rPr>
          <w:rFonts w:ascii="Arial" w:hAnsi="Arial" w:cs="Arial"/>
          <w:lang w:eastAsia="es-CO"/>
        </w:rPr>
        <w:t>consulta.</w:t>
      </w:r>
    </w:p>
    <w:p w14:paraId="3819EE86" w14:textId="55E05BDD" w:rsidR="00BC5CC4" w:rsidRPr="004F7A59" w:rsidRDefault="00BC5CC4" w:rsidP="00052F56">
      <w:pPr>
        <w:shd w:val="clear" w:color="auto" w:fill="FFFFFF"/>
        <w:jc w:val="both"/>
        <w:rPr>
          <w:rFonts w:ascii="Arial" w:hAnsi="Arial" w:cs="Arial"/>
          <w:lang w:eastAsia="es-CO"/>
        </w:rPr>
      </w:pPr>
    </w:p>
    <w:p w14:paraId="42712C52" w14:textId="74249FB7" w:rsidR="005B268D" w:rsidRPr="00A863EC" w:rsidRDefault="005B268D" w:rsidP="00052F56">
      <w:pPr>
        <w:shd w:val="clear" w:color="auto" w:fill="FFFFFF"/>
        <w:jc w:val="both"/>
        <w:rPr>
          <w:rFonts w:ascii="Arial" w:hAnsi="Arial" w:cs="Arial"/>
          <w:i/>
          <w:iCs/>
          <w:lang w:val="es-ES" w:eastAsia="es-CO"/>
        </w:rPr>
      </w:pPr>
      <w:r w:rsidRPr="004F7A59">
        <w:rPr>
          <w:rFonts w:ascii="Arial" w:hAnsi="Arial" w:cs="Arial"/>
          <w:lang w:eastAsia="es-CO"/>
        </w:rPr>
        <w:t xml:space="preserve">Para dar respuesta a la consulta se atenderá fundamentalmente a lo dispuesto </w:t>
      </w:r>
      <w:r w:rsidR="005D69A9" w:rsidRPr="004F7A59">
        <w:rPr>
          <w:rFonts w:ascii="Arial" w:hAnsi="Arial" w:cs="Arial"/>
          <w:lang w:eastAsia="es-CO"/>
        </w:rPr>
        <w:t xml:space="preserve">por </w:t>
      </w:r>
      <w:r w:rsidRPr="004F7A59">
        <w:rPr>
          <w:rFonts w:ascii="Arial" w:hAnsi="Arial" w:cs="Arial"/>
          <w:lang w:eastAsia="es-CO"/>
        </w:rPr>
        <w:t>el Decreto Distrital 838 de 2018, “</w:t>
      </w:r>
      <w:r w:rsidRPr="00A863EC">
        <w:rPr>
          <w:rFonts w:ascii="Arial" w:hAnsi="Arial" w:cs="Arial"/>
          <w:i/>
          <w:iCs/>
          <w:lang w:val="es-ES" w:eastAsia="es-CO"/>
        </w:rPr>
        <w:t>Por el cual se establecen lineamientos para el cumplimiento de providencias judiciales y de acuerdos derivados de la aplicación de un Mecanismo Alternativo de Solución de Conflictos- MASC, a cargo de las entidades y organismos distritales, se efectúan unas delegaciones y se dictan otras disposiciones.”</w:t>
      </w:r>
    </w:p>
    <w:p w14:paraId="0ABE2C98" w14:textId="77777777" w:rsidR="005B268D" w:rsidRPr="00A863EC" w:rsidRDefault="005B268D" w:rsidP="00052F56">
      <w:pPr>
        <w:shd w:val="clear" w:color="auto" w:fill="FFFFFF"/>
        <w:jc w:val="both"/>
        <w:rPr>
          <w:rFonts w:ascii="Arial" w:hAnsi="Arial" w:cs="Arial"/>
          <w:i/>
          <w:iCs/>
          <w:lang w:val="es-ES" w:eastAsia="es-CO"/>
        </w:rPr>
      </w:pPr>
    </w:p>
    <w:p w14:paraId="3CC17ECA" w14:textId="1F6CC7B8" w:rsidR="005B268D" w:rsidRPr="00A863EC" w:rsidRDefault="005B268D" w:rsidP="00052F56">
      <w:pPr>
        <w:shd w:val="clear" w:color="auto" w:fill="FFFFFF"/>
        <w:jc w:val="both"/>
        <w:rPr>
          <w:rFonts w:ascii="Arial" w:hAnsi="Arial" w:cs="Arial"/>
          <w:lang w:eastAsia="es-CO"/>
        </w:rPr>
      </w:pPr>
      <w:r w:rsidRPr="00A863EC">
        <w:rPr>
          <w:rFonts w:ascii="Arial" w:hAnsi="Arial" w:cs="Arial"/>
          <w:lang w:eastAsia="es-CO"/>
        </w:rPr>
        <w:t xml:space="preserve">Lo relacionado con las compensaciones se encuentra previsto </w:t>
      </w:r>
      <w:r w:rsidR="005F7FA0" w:rsidRPr="00A863EC">
        <w:rPr>
          <w:rFonts w:ascii="Arial" w:hAnsi="Arial" w:cs="Arial"/>
          <w:lang w:eastAsia="es-CO"/>
        </w:rPr>
        <w:t xml:space="preserve">en el </w:t>
      </w:r>
      <w:r w:rsidR="00043EED" w:rsidRPr="00A863EC">
        <w:rPr>
          <w:rFonts w:ascii="Arial" w:hAnsi="Arial" w:cs="Arial"/>
          <w:lang w:eastAsia="es-CO"/>
        </w:rPr>
        <w:t>artículo 7o del mencionado decreto</w:t>
      </w:r>
      <w:r w:rsidR="00AE0DC3">
        <w:rPr>
          <w:rFonts w:ascii="Arial" w:hAnsi="Arial" w:cs="Arial"/>
          <w:lang w:eastAsia="es-CO"/>
        </w:rPr>
        <w:t>:</w:t>
      </w:r>
    </w:p>
    <w:p w14:paraId="5579B09F" w14:textId="2B482204" w:rsidR="00BC5CC4" w:rsidRPr="004F7A59" w:rsidRDefault="00BC5CC4" w:rsidP="00052F56">
      <w:pPr>
        <w:shd w:val="clear" w:color="auto" w:fill="FFFFFF"/>
        <w:jc w:val="both"/>
        <w:rPr>
          <w:rFonts w:ascii="Arial" w:hAnsi="Arial" w:cs="Arial"/>
          <w:lang w:eastAsia="es-CO"/>
        </w:rPr>
      </w:pPr>
    </w:p>
    <w:p w14:paraId="0E2B7C4A" w14:textId="77777777" w:rsidR="005F7FA0" w:rsidRPr="00A863EC" w:rsidRDefault="005F7FA0" w:rsidP="00296D81">
      <w:pPr>
        <w:shd w:val="clear" w:color="auto" w:fill="FFFFFF"/>
        <w:ind w:left="284"/>
        <w:jc w:val="both"/>
        <w:rPr>
          <w:rFonts w:ascii="Arial" w:hAnsi="Arial" w:cs="Arial"/>
          <w:i/>
          <w:iCs/>
          <w:sz w:val="22"/>
          <w:szCs w:val="22"/>
        </w:rPr>
      </w:pPr>
      <w:r w:rsidRPr="00A863EC">
        <w:rPr>
          <w:rFonts w:ascii="Arial" w:hAnsi="Arial" w:cs="Arial"/>
          <w:i/>
          <w:iCs/>
          <w:sz w:val="22"/>
          <w:szCs w:val="22"/>
          <w:lang w:val="es-ES"/>
        </w:rPr>
        <w:t>Artículo 7. Compensación de obligaciones tributarias y no tributarias con cargo a los saldos debidos por concepto de sentencias o decisión adoptada a través de un MASC. De conformidad con lo establecido en el artículo </w:t>
      </w:r>
      <w:hyperlink r:id="rId9" w:anchor="1714" w:history="1">
        <w:r w:rsidRPr="00A863EC">
          <w:rPr>
            <w:rStyle w:val="Hipervnculo"/>
            <w:rFonts w:ascii="Arial" w:hAnsi="Arial" w:cs="Arial"/>
            <w:i/>
            <w:iCs/>
            <w:color w:val="auto"/>
            <w:sz w:val="22"/>
            <w:szCs w:val="22"/>
            <w:lang w:val="es-ES"/>
          </w:rPr>
          <w:t>1714</w:t>
        </w:r>
      </w:hyperlink>
      <w:r w:rsidRPr="00A863EC">
        <w:rPr>
          <w:rFonts w:ascii="Arial" w:hAnsi="Arial" w:cs="Arial"/>
          <w:i/>
          <w:iCs/>
          <w:sz w:val="22"/>
          <w:szCs w:val="22"/>
          <w:lang w:val="es-ES"/>
        </w:rPr>
        <w:t xml:space="preserve"> y siguientes el Código Civil, </w:t>
      </w:r>
      <w:r w:rsidRPr="00A863EC">
        <w:rPr>
          <w:rFonts w:ascii="Arial" w:hAnsi="Arial" w:cs="Arial"/>
          <w:i/>
          <w:iCs/>
          <w:sz w:val="22"/>
          <w:szCs w:val="22"/>
          <w:u w:val="single"/>
          <w:lang w:val="es-ES"/>
        </w:rPr>
        <w:t>el organismo o entidad distrital obligada al pago de sumas de dinero en virtud de sentencias o acuerdos derivados de la aplicación de un MASC</w:t>
      </w:r>
      <w:r w:rsidRPr="00A863EC">
        <w:rPr>
          <w:rFonts w:ascii="Arial" w:hAnsi="Arial" w:cs="Arial"/>
          <w:i/>
          <w:iCs/>
          <w:sz w:val="22"/>
          <w:szCs w:val="22"/>
          <w:lang w:val="es-ES"/>
        </w:rPr>
        <w:t>, previo a su cumplimiento, requerirá a la Dirección Distrital de Impuestos de Bogotá y a la Dirección Distrital de Cobro de la Secretaría Distrital de Hacienda, a la Dirección de Gestión del Cobro de la Secretaría Distrital de Movilidad, a la Dirección Financiera de la Secretaría Distrital de Salud y a la Subdirección Técnica y de Ejecuciones Fiscales del Instituto de Desarrollo Urbano – IDU , en un término no superior a cinco (5) días hábiles, que informen sobre la existencia de deudas tributarias o no tributarias por parte del/la beneficiario/a de las respectivas sentencias judiciales o  acuerdos derivados de la aplicación de un MASC.</w:t>
      </w:r>
    </w:p>
    <w:p w14:paraId="354BCDBE" w14:textId="77777777" w:rsidR="005F7FA0" w:rsidRPr="00A863EC" w:rsidRDefault="005F7FA0" w:rsidP="00296D81">
      <w:pPr>
        <w:shd w:val="clear" w:color="auto" w:fill="FFFFFF"/>
        <w:ind w:left="284"/>
        <w:jc w:val="both"/>
        <w:rPr>
          <w:rFonts w:ascii="Arial" w:hAnsi="Arial" w:cs="Arial"/>
          <w:i/>
          <w:iCs/>
          <w:sz w:val="22"/>
          <w:szCs w:val="22"/>
        </w:rPr>
      </w:pPr>
      <w:r w:rsidRPr="00A863EC">
        <w:rPr>
          <w:rFonts w:ascii="Arial" w:hAnsi="Arial" w:cs="Arial"/>
          <w:i/>
          <w:iCs/>
          <w:sz w:val="22"/>
          <w:szCs w:val="22"/>
          <w:lang w:val="es-ES"/>
        </w:rPr>
        <w:t> </w:t>
      </w:r>
    </w:p>
    <w:p w14:paraId="3820C7F8" w14:textId="213A7055" w:rsidR="005F7FA0" w:rsidRPr="00A863EC" w:rsidRDefault="005F7FA0" w:rsidP="00296D81">
      <w:pPr>
        <w:shd w:val="clear" w:color="auto" w:fill="FFFFFF"/>
        <w:ind w:left="284"/>
        <w:jc w:val="both"/>
        <w:rPr>
          <w:rFonts w:ascii="Arial" w:hAnsi="Arial" w:cs="Arial"/>
          <w:i/>
          <w:iCs/>
          <w:sz w:val="22"/>
          <w:szCs w:val="22"/>
          <w:lang w:val="es-ES"/>
        </w:rPr>
      </w:pPr>
      <w:r w:rsidRPr="00A863EC">
        <w:rPr>
          <w:rFonts w:ascii="Arial" w:hAnsi="Arial" w:cs="Arial"/>
          <w:i/>
          <w:iCs/>
          <w:sz w:val="22"/>
          <w:szCs w:val="22"/>
          <w:u w:val="single"/>
          <w:lang w:val="es-ES"/>
        </w:rPr>
        <w:t>Para hacer efectiva la compensación para las entidades y organismos distritales,</w:t>
      </w:r>
      <w:r w:rsidRPr="00A863EC">
        <w:rPr>
          <w:rFonts w:ascii="Arial" w:hAnsi="Arial" w:cs="Arial"/>
          <w:i/>
          <w:iCs/>
          <w:sz w:val="22"/>
          <w:szCs w:val="22"/>
          <w:lang w:val="es-ES"/>
        </w:rPr>
        <w:t xml:space="preserve"> las obligaciones deben ser recíprocas y actualmente exigibles entre las partes, de tal suerte que, la entidad u organismo distrital acreedora, desarrollará los procedimientos necesarios para determinar la oportunidad de la compensación a la que haya lugar, en términos de eficiencia administrativa.</w:t>
      </w:r>
      <w:r w:rsidR="00BB102D" w:rsidRPr="00A863EC">
        <w:rPr>
          <w:rFonts w:ascii="Arial" w:hAnsi="Arial" w:cs="Arial"/>
          <w:i/>
          <w:iCs/>
          <w:sz w:val="22"/>
          <w:szCs w:val="22"/>
          <w:lang w:val="es-ES"/>
        </w:rPr>
        <w:t xml:space="preserve">” </w:t>
      </w:r>
    </w:p>
    <w:p w14:paraId="59F42A52" w14:textId="68AFFD44" w:rsidR="00BB102D" w:rsidRPr="00A863EC" w:rsidRDefault="00BB102D" w:rsidP="00296D81">
      <w:pPr>
        <w:shd w:val="clear" w:color="auto" w:fill="FFFFFF"/>
        <w:ind w:left="426"/>
        <w:jc w:val="both"/>
        <w:rPr>
          <w:rFonts w:ascii="Arial" w:hAnsi="Arial" w:cs="Arial"/>
          <w:i/>
          <w:iCs/>
          <w:sz w:val="22"/>
          <w:szCs w:val="22"/>
          <w:lang w:val="es-ES"/>
        </w:rPr>
      </w:pPr>
    </w:p>
    <w:p w14:paraId="429404C7" w14:textId="5093F5CB" w:rsidR="00BB102D" w:rsidRPr="00A863EC" w:rsidRDefault="00514DA0" w:rsidP="00296D81">
      <w:pPr>
        <w:shd w:val="clear" w:color="auto" w:fill="FFFFFF"/>
        <w:jc w:val="both"/>
        <w:rPr>
          <w:rFonts w:ascii="Arial" w:hAnsi="Arial" w:cs="Arial"/>
          <w:lang w:val="es-ES"/>
        </w:rPr>
      </w:pPr>
      <w:r w:rsidRPr="00A863EC">
        <w:rPr>
          <w:rFonts w:ascii="Arial" w:hAnsi="Arial" w:cs="Arial"/>
          <w:lang w:val="es-ES"/>
        </w:rPr>
        <w:t xml:space="preserve">En este sentido, </w:t>
      </w:r>
      <w:r w:rsidR="00244A79" w:rsidRPr="00A863EC">
        <w:rPr>
          <w:rFonts w:ascii="Arial" w:hAnsi="Arial" w:cs="Arial"/>
          <w:lang w:val="es-ES"/>
        </w:rPr>
        <w:t xml:space="preserve">en la medida </w:t>
      </w:r>
      <w:r w:rsidR="00F10976" w:rsidRPr="00A863EC">
        <w:rPr>
          <w:rFonts w:ascii="Arial" w:hAnsi="Arial" w:cs="Arial"/>
          <w:lang w:val="es-ES"/>
        </w:rPr>
        <w:t xml:space="preserve">en que este </w:t>
      </w:r>
      <w:r w:rsidR="00313295" w:rsidRPr="00A863EC">
        <w:rPr>
          <w:rFonts w:ascii="Arial" w:hAnsi="Arial" w:cs="Arial"/>
          <w:lang w:val="es-ES"/>
        </w:rPr>
        <w:t xml:space="preserve">artículo </w:t>
      </w:r>
      <w:r w:rsidR="00356634" w:rsidRPr="00A863EC">
        <w:rPr>
          <w:rFonts w:ascii="Arial" w:hAnsi="Arial" w:cs="Arial"/>
          <w:lang w:val="es-ES"/>
        </w:rPr>
        <w:t xml:space="preserve">que tiene como objeto </w:t>
      </w:r>
      <w:r w:rsidR="00313295" w:rsidRPr="00A863EC">
        <w:rPr>
          <w:rFonts w:ascii="Arial" w:hAnsi="Arial" w:cs="Arial"/>
          <w:lang w:val="es-ES"/>
        </w:rPr>
        <w:t xml:space="preserve">la compensación se dirige a las entidades distritales </w:t>
      </w:r>
      <w:r w:rsidR="00E90EAF" w:rsidRPr="00A863EC">
        <w:rPr>
          <w:rFonts w:ascii="Arial" w:hAnsi="Arial" w:cs="Arial"/>
          <w:lang w:val="es-ES"/>
        </w:rPr>
        <w:t>que deben pagar sumas de dinero, en virtud de una decisión judicial, son estas entidades las que pueden aplicar la figura de la compensación</w:t>
      </w:r>
      <w:r w:rsidR="00356634" w:rsidRPr="00A863EC">
        <w:rPr>
          <w:rFonts w:ascii="Arial" w:hAnsi="Arial" w:cs="Arial"/>
          <w:lang w:val="es-ES"/>
        </w:rPr>
        <w:t>, si ésta procede.</w:t>
      </w:r>
      <w:r w:rsidR="00E90EAF" w:rsidRPr="00A863EC">
        <w:rPr>
          <w:rFonts w:ascii="Arial" w:hAnsi="Arial" w:cs="Arial"/>
          <w:lang w:val="es-ES"/>
        </w:rPr>
        <w:t xml:space="preserve"> </w:t>
      </w:r>
    </w:p>
    <w:p w14:paraId="6D158FC8" w14:textId="6F39EDF4" w:rsidR="00E90EAF" w:rsidRPr="00A863EC" w:rsidRDefault="00E90EAF" w:rsidP="00296D81">
      <w:pPr>
        <w:shd w:val="clear" w:color="auto" w:fill="FFFFFF"/>
        <w:jc w:val="both"/>
        <w:rPr>
          <w:rFonts w:ascii="Arial" w:hAnsi="Arial" w:cs="Arial"/>
          <w:lang w:val="es-ES"/>
        </w:rPr>
      </w:pPr>
    </w:p>
    <w:p w14:paraId="405930E7" w14:textId="625A05BE" w:rsidR="00536A5F" w:rsidRPr="00A863EC" w:rsidRDefault="00AE0DC3" w:rsidP="00296D81">
      <w:pPr>
        <w:shd w:val="clear" w:color="auto" w:fill="FFFFFF"/>
        <w:jc w:val="both"/>
        <w:rPr>
          <w:rFonts w:ascii="Arial" w:hAnsi="Arial" w:cs="Arial"/>
          <w:lang w:val="es-ES"/>
        </w:rPr>
      </w:pPr>
      <w:r>
        <w:rPr>
          <w:rFonts w:ascii="Arial" w:hAnsi="Arial" w:cs="Arial"/>
          <w:lang w:val="es-ES"/>
        </w:rPr>
        <w:t>De esta manera, l</w:t>
      </w:r>
      <w:r w:rsidR="00625383" w:rsidRPr="00A863EC">
        <w:rPr>
          <w:rFonts w:ascii="Arial" w:hAnsi="Arial" w:cs="Arial"/>
          <w:lang w:val="es-ES"/>
        </w:rPr>
        <w:t xml:space="preserve">as </w:t>
      </w:r>
      <w:r w:rsidR="00F24CD9" w:rsidRPr="00A863EC">
        <w:rPr>
          <w:rFonts w:ascii="Arial" w:hAnsi="Arial" w:cs="Arial"/>
          <w:lang w:val="es-ES"/>
        </w:rPr>
        <w:t>entidades</w:t>
      </w:r>
      <w:r w:rsidR="00625383" w:rsidRPr="00A863EC">
        <w:rPr>
          <w:rFonts w:ascii="Arial" w:hAnsi="Arial" w:cs="Arial"/>
          <w:lang w:val="es-ES"/>
        </w:rPr>
        <w:t xml:space="preserve"> </w:t>
      </w:r>
      <w:r w:rsidR="00F24CD9" w:rsidRPr="00A863EC">
        <w:rPr>
          <w:rFonts w:ascii="Arial" w:hAnsi="Arial" w:cs="Arial"/>
          <w:lang w:val="es-ES"/>
        </w:rPr>
        <w:t xml:space="preserve">deben verificar con otras </w:t>
      </w:r>
      <w:r w:rsidR="0092625F" w:rsidRPr="00A863EC">
        <w:rPr>
          <w:rFonts w:ascii="Arial" w:hAnsi="Arial" w:cs="Arial"/>
          <w:lang w:val="es-ES"/>
        </w:rPr>
        <w:t>entidades</w:t>
      </w:r>
      <w:r w:rsidR="00F24CD9" w:rsidRPr="00A863EC">
        <w:rPr>
          <w:rFonts w:ascii="Arial" w:hAnsi="Arial" w:cs="Arial"/>
          <w:lang w:val="es-ES"/>
        </w:rPr>
        <w:t xml:space="preserve"> </w:t>
      </w:r>
      <w:proofErr w:type="gramStart"/>
      <w:r w:rsidR="00F24CD9" w:rsidRPr="00A863EC">
        <w:rPr>
          <w:rFonts w:ascii="Arial" w:hAnsi="Arial" w:cs="Arial"/>
          <w:lang w:val="es-ES"/>
        </w:rPr>
        <w:t xml:space="preserve">distritales,  </w:t>
      </w:r>
      <w:r w:rsidR="0092625F" w:rsidRPr="00A863EC">
        <w:rPr>
          <w:rFonts w:ascii="Arial" w:hAnsi="Arial" w:cs="Arial"/>
          <w:lang w:val="es-ES"/>
        </w:rPr>
        <w:t>esto</w:t>
      </w:r>
      <w:proofErr w:type="gramEnd"/>
      <w:r w:rsidR="0092625F" w:rsidRPr="00A863EC">
        <w:rPr>
          <w:rFonts w:ascii="Arial" w:hAnsi="Arial" w:cs="Arial"/>
          <w:lang w:val="es-ES"/>
        </w:rPr>
        <w:t xml:space="preserve"> es,</w:t>
      </w:r>
      <w:r w:rsidR="00F24CD9" w:rsidRPr="00A863EC">
        <w:rPr>
          <w:rFonts w:ascii="Arial" w:hAnsi="Arial" w:cs="Arial"/>
          <w:lang w:val="es-ES"/>
        </w:rPr>
        <w:t xml:space="preserve"> </w:t>
      </w:r>
      <w:r w:rsidR="00C94BA9" w:rsidRPr="00A863EC">
        <w:rPr>
          <w:rFonts w:ascii="Arial" w:hAnsi="Arial" w:cs="Arial"/>
          <w:lang w:val="es-ES"/>
        </w:rPr>
        <w:t xml:space="preserve">las </w:t>
      </w:r>
      <w:r w:rsidR="00535185" w:rsidRPr="00A863EC">
        <w:rPr>
          <w:rFonts w:ascii="Arial" w:hAnsi="Arial" w:cs="Arial"/>
          <w:i/>
          <w:iCs/>
          <w:lang w:val="es-ES"/>
        </w:rPr>
        <w:t>Secretarías Distritales de Hacienda</w:t>
      </w:r>
      <w:r w:rsidR="00C94BA9" w:rsidRPr="00A863EC">
        <w:rPr>
          <w:rFonts w:ascii="Arial" w:hAnsi="Arial" w:cs="Arial"/>
          <w:lang w:val="es-ES"/>
        </w:rPr>
        <w:t xml:space="preserve">, Movilidad y Salud y el Instituto de Desarrollo </w:t>
      </w:r>
      <w:r w:rsidR="00C94BA9" w:rsidRPr="00A863EC">
        <w:rPr>
          <w:rFonts w:ascii="Arial" w:hAnsi="Arial" w:cs="Arial"/>
          <w:lang w:val="es-ES"/>
        </w:rPr>
        <w:lastRenderedPageBreak/>
        <w:t xml:space="preserve">Urbano, </w:t>
      </w:r>
      <w:r w:rsidR="0092625F" w:rsidRPr="00A863EC">
        <w:rPr>
          <w:rFonts w:ascii="Arial" w:hAnsi="Arial" w:cs="Arial"/>
          <w:lang w:val="es-ES"/>
        </w:rPr>
        <w:t xml:space="preserve">si existe una acreencia a </w:t>
      </w:r>
      <w:r w:rsidR="00535185" w:rsidRPr="00A863EC">
        <w:rPr>
          <w:rFonts w:ascii="Arial" w:hAnsi="Arial" w:cs="Arial"/>
          <w:lang w:val="es-ES"/>
        </w:rPr>
        <w:t xml:space="preserve">favor del Distrito Capital y en contra del beneficiario de la respectiva decisión judicial </w:t>
      </w:r>
      <w:r>
        <w:rPr>
          <w:rFonts w:ascii="Arial" w:hAnsi="Arial" w:cs="Arial"/>
          <w:lang w:val="es-ES"/>
        </w:rPr>
        <w:t xml:space="preserve">y </w:t>
      </w:r>
      <w:r w:rsidR="00CC7AE5" w:rsidRPr="00A863EC">
        <w:rPr>
          <w:rFonts w:ascii="Arial" w:hAnsi="Arial" w:cs="Arial"/>
          <w:lang w:val="es-ES"/>
        </w:rPr>
        <w:t xml:space="preserve">defina </w:t>
      </w:r>
      <w:r w:rsidR="00DC64F3" w:rsidRPr="00A863EC">
        <w:rPr>
          <w:rFonts w:ascii="Arial" w:hAnsi="Arial" w:cs="Arial"/>
          <w:lang w:val="es-ES"/>
        </w:rPr>
        <w:t xml:space="preserve">en el mismo acto administrativo </w:t>
      </w:r>
      <w:r w:rsidR="00CC7AE5" w:rsidRPr="00A863EC">
        <w:rPr>
          <w:rFonts w:ascii="Arial" w:hAnsi="Arial" w:cs="Arial"/>
          <w:lang w:val="es-ES"/>
        </w:rPr>
        <w:t xml:space="preserve">lo relacionado </w:t>
      </w:r>
      <w:r w:rsidR="001C0AFE" w:rsidRPr="00A863EC">
        <w:rPr>
          <w:rFonts w:ascii="Arial" w:hAnsi="Arial" w:cs="Arial"/>
          <w:lang w:val="es-ES"/>
        </w:rPr>
        <w:t xml:space="preserve">con </w:t>
      </w:r>
      <w:r w:rsidR="00DC64F3" w:rsidRPr="00A863EC">
        <w:rPr>
          <w:rFonts w:ascii="Arial" w:hAnsi="Arial" w:cs="Arial"/>
          <w:lang w:val="es-ES"/>
        </w:rPr>
        <w:t>la compensación de obligaciones</w:t>
      </w:r>
      <w:r w:rsidR="001C0AFE" w:rsidRPr="00A863EC">
        <w:rPr>
          <w:rFonts w:ascii="Arial" w:hAnsi="Arial" w:cs="Arial"/>
          <w:lang w:val="es-ES"/>
        </w:rPr>
        <w:t xml:space="preserve">, </w:t>
      </w:r>
      <w:r w:rsidR="00DC64F3" w:rsidRPr="00A863EC">
        <w:rPr>
          <w:rFonts w:ascii="Arial" w:hAnsi="Arial" w:cs="Arial"/>
          <w:lang w:val="es-ES"/>
        </w:rPr>
        <w:t>si ésta fuera procedente.</w:t>
      </w:r>
    </w:p>
    <w:p w14:paraId="2B5DFD1A" w14:textId="4FC3A908" w:rsidR="00BC5CC4" w:rsidRPr="004F7A59" w:rsidRDefault="00BC5CC4" w:rsidP="00052F56">
      <w:pPr>
        <w:shd w:val="clear" w:color="auto" w:fill="FFFFFF"/>
        <w:jc w:val="both"/>
        <w:rPr>
          <w:rFonts w:ascii="Arial" w:hAnsi="Arial" w:cs="Arial"/>
          <w:lang w:eastAsia="es-CO"/>
        </w:rPr>
      </w:pPr>
    </w:p>
    <w:p w14:paraId="012E0EF3" w14:textId="047F7186" w:rsidR="00F047DC" w:rsidRPr="00A863EC" w:rsidRDefault="001C0AFE" w:rsidP="00052F56">
      <w:pPr>
        <w:shd w:val="clear" w:color="auto" w:fill="FFFFFF"/>
        <w:jc w:val="both"/>
        <w:rPr>
          <w:rFonts w:ascii="Arial" w:hAnsi="Arial" w:cs="Arial"/>
          <w:lang w:eastAsia="es-CO"/>
        </w:rPr>
      </w:pPr>
      <w:r w:rsidRPr="004F7A59">
        <w:rPr>
          <w:rFonts w:ascii="Arial" w:hAnsi="Arial" w:cs="Arial"/>
          <w:lang w:eastAsia="es-CO"/>
        </w:rPr>
        <w:t xml:space="preserve">En </w:t>
      </w:r>
      <w:r w:rsidR="00052F56">
        <w:rPr>
          <w:rFonts w:ascii="Arial" w:hAnsi="Arial" w:cs="Arial"/>
          <w:lang w:eastAsia="es-CO"/>
        </w:rPr>
        <w:t>consecuencia</w:t>
      </w:r>
      <w:r w:rsidRPr="004F7A59">
        <w:rPr>
          <w:rFonts w:ascii="Arial" w:hAnsi="Arial" w:cs="Arial"/>
          <w:lang w:eastAsia="es-CO"/>
        </w:rPr>
        <w:t xml:space="preserve">, la regla a aplicar es el artículo 7º del Decreto </w:t>
      </w:r>
      <w:r w:rsidR="00885E3B" w:rsidRPr="004F7A59">
        <w:rPr>
          <w:rFonts w:ascii="Arial" w:hAnsi="Arial" w:cs="Arial"/>
          <w:lang w:eastAsia="es-CO"/>
        </w:rPr>
        <w:t>838 de 2018</w:t>
      </w:r>
      <w:r w:rsidR="00052F56">
        <w:rPr>
          <w:rFonts w:ascii="Arial" w:hAnsi="Arial" w:cs="Arial"/>
          <w:lang w:eastAsia="es-CO"/>
        </w:rPr>
        <w:t xml:space="preserve"> y no e</w:t>
      </w:r>
      <w:r w:rsidR="00885E3B" w:rsidRPr="004F7A59">
        <w:rPr>
          <w:rFonts w:ascii="Arial" w:hAnsi="Arial" w:cs="Arial"/>
          <w:lang w:eastAsia="es-CO"/>
        </w:rPr>
        <w:t xml:space="preserve">l artículo </w:t>
      </w:r>
      <w:r w:rsidR="0060038E" w:rsidRPr="004F7A59">
        <w:rPr>
          <w:rFonts w:ascii="Arial" w:hAnsi="Arial" w:cs="Arial"/>
          <w:lang w:eastAsia="es-CO"/>
        </w:rPr>
        <w:t>2.8.6.2.4. del Decreto 1068 de 20</w:t>
      </w:r>
      <w:r w:rsidR="00310CFA" w:rsidRPr="004F7A59">
        <w:rPr>
          <w:rFonts w:ascii="Arial" w:hAnsi="Arial" w:cs="Arial"/>
          <w:lang w:eastAsia="es-CO"/>
        </w:rPr>
        <w:t>15</w:t>
      </w:r>
      <w:r w:rsidR="00C57CEA" w:rsidRPr="004F7A59">
        <w:rPr>
          <w:rFonts w:ascii="Arial" w:hAnsi="Arial" w:cs="Arial"/>
          <w:lang w:eastAsia="es-CO"/>
        </w:rPr>
        <w:t xml:space="preserve">, </w:t>
      </w:r>
      <w:r w:rsidR="00C57CEA" w:rsidRPr="00A863EC">
        <w:rPr>
          <w:rFonts w:ascii="Arial" w:hAnsi="Arial" w:cs="Arial"/>
          <w:i/>
          <w:iCs/>
          <w:shd w:val="clear" w:color="auto" w:fill="FFFFFF"/>
        </w:rPr>
        <w:t>“Por medio del cual se expide el Decreto Único Reglamentario del Sector</w:t>
      </w:r>
      <w:r w:rsidR="00C57CEA" w:rsidRPr="00A863EC">
        <w:rPr>
          <w:rFonts w:ascii="Arial" w:hAnsi="Arial" w:cs="Arial"/>
          <w:shd w:val="clear" w:color="auto" w:fill="FFFFFF"/>
        </w:rPr>
        <w:t> </w:t>
      </w:r>
      <w:r w:rsidR="00C57CEA" w:rsidRPr="00A863EC">
        <w:rPr>
          <w:rFonts w:ascii="Arial" w:hAnsi="Arial" w:cs="Arial"/>
          <w:i/>
          <w:iCs/>
          <w:shd w:val="clear" w:color="auto" w:fill="FFFFFF"/>
        </w:rPr>
        <w:t>Hacienda y Crédito Público</w:t>
      </w:r>
      <w:proofErr w:type="gramStart"/>
      <w:r w:rsidR="00C57CEA" w:rsidRPr="00A863EC">
        <w:rPr>
          <w:rFonts w:ascii="Arial" w:hAnsi="Arial" w:cs="Arial"/>
          <w:i/>
          <w:iCs/>
          <w:shd w:val="clear" w:color="auto" w:fill="FFFFFF"/>
        </w:rPr>
        <w:t>”,</w:t>
      </w:r>
      <w:r w:rsidR="00C57CEA" w:rsidRPr="00A863EC">
        <w:rPr>
          <w:rFonts w:ascii="Arial" w:hAnsi="Arial" w:cs="Arial"/>
          <w:b/>
          <w:bCs/>
          <w:i/>
          <w:iCs/>
          <w:shd w:val="clear" w:color="auto" w:fill="FFFFFF"/>
        </w:rPr>
        <w:t xml:space="preserve"> </w:t>
      </w:r>
      <w:r w:rsidR="00310CFA" w:rsidRPr="004F7A59">
        <w:rPr>
          <w:rFonts w:ascii="Arial" w:hAnsi="Arial" w:cs="Arial"/>
          <w:lang w:eastAsia="es-CO"/>
        </w:rPr>
        <w:t xml:space="preserve"> pues</w:t>
      </w:r>
      <w:proofErr w:type="gramEnd"/>
      <w:r w:rsidR="00310CFA" w:rsidRPr="004F7A59">
        <w:rPr>
          <w:rFonts w:ascii="Arial" w:hAnsi="Arial" w:cs="Arial"/>
          <w:lang w:eastAsia="es-CO"/>
        </w:rPr>
        <w:t xml:space="preserve"> se encuentra en </w:t>
      </w:r>
      <w:r w:rsidR="00E1441B" w:rsidRPr="004F7A59">
        <w:rPr>
          <w:rFonts w:ascii="Arial" w:hAnsi="Arial" w:cs="Arial"/>
          <w:lang w:eastAsia="es-CO"/>
        </w:rPr>
        <w:t xml:space="preserve">una sección </w:t>
      </w:r>
      <w:r w:rsidR="00052F56" w:rsidRPr="004F7A59">
        <w:rPr>
          <w:rFonts w:ascii="Arial" w:hAnsi="Arial" w:cs="Arial"/>
          <w:lang w:eastAsia="es-CO"/>
        </w:rPr>
        <w:t>de este</w:t>
      </w:r>
      <w:r w:rsidR="006C1777" w:rsidRPr="004F7A59">
        <w:rPr>
          <w:rFonts w:ascii="Arial" w:hAnsi="Arial" w:cs="Arial"/>
          <w:lang w:eastAsia="es-CO"/>
        </w:rPr>
        <w:t>, que se refiere al “</w:t>
      </w:r>
      <w:r w:rsidR="00052F56" w:rsidRPr="00295BC7">
        <w:rPr>
          <w:rFonts w:ascii="Arial" w:hAnsi="Arial" w:cs="Arial"/>
          <w:i/>
          <w:iCs/>
          <w:lang w:eastAsia="es-CO"/>
        </w:rPr>
        <w:t>pago de sentencias con recursos del presupuesto general de la nación</w:t>
      </w:r>
      <w:r w:rsidR="006C1777" w:rsidRPr="00A863EC">
        <w:rPr>
          <w:rFonts w:ascii="Arial" w:hAnsi="Arial" w:cs="Arial"/>
          <w:lang w:eastAsia="es-CO"/>
        </w:rPr>
        <w:t>”</w:t>
      </w:r>
      <w:r w:rsidR="00052F56">
        <w:rPr>
          <w:rFonts w:ascii="Arial" w:hAnsi="Arial" w:cs="Arial"/>
          <w:lang w:eastAsia="es-CO"/>
        </w:rPr>
        <w:t>.</w:t>
      </w:r>
    </w:p>
    <w:p w14:paraId="0EF5B139" w14:textId="77777777" w:rsidR="00F047DC" w:rsidRPr="004F7A59" w:rsidRDefault="00F047DC" w:rsidP="00052F56">
      <w:pPr>
        <w:shd w:val="clear" w:color="auto" w:fill="FFFFFF"/>
        <w:jc w:val="both"/>
        <w:rPr>
          <w:rFonts w:ascii="Arial" w:hAnsi="Arial" w:cs="Arial"/>
          <w:lang w:eastAsia="es-CO"/>
        </w:rPr>
      </w:pPr>
    </w:p>
    <w:p w14:paraId="5D1BE2EB" w14:textId="2832E2DE" w:rsidR="0019397B" w:rsidRPr="004F7A59" w:rsidRDefault="0019397B" w:rsidP="00052F56">
      <w:pPr>
        <w:jc w:val="both"/>
        <w:rPr>
          <w:rFonts w:ascii="Arial" w:eastAsiaTheme="minorHAnsi" w:hAnsi="Arial" w:cs="Arial"/>
          <w:b/>
          <w:bCs/>
        </w:rPr>
      </w:pPr>
      <w:r w:rsidRPr="004F7A59">
        <w:rPr>
          <w:rFonts w:ascii="Arial" w:eastAsiaTheme="minorHAnsi" w:hAnsi="Arial" w:cs="Arial"/>
          <w:b/>
          <w:bCs/>
        </w:rPr>
        <w:t>CONCLUSI</w:t>
      </w:r>
      <w:r w:rsidR="00052F56">
        <w:rPr>
          <w:rFonts w:ascii="Arial" w:eastAsiaTheme="minorHAnsi" w:hAnsi="Arial" w:cs="Arial"/>
          <w:b/>
          <w:bCs/>
        </w:rPr>
        <w:t>Ó</w:t>
      </w:r>
      <w:r w:rsidRPr="004F7A59">
        <w:rPr>
          <w:rFonts w:ascii="Arial" w:eastAsiaTheme="minorHAnsi" w:hAnsi="Arial" w:cs="Arial"/>
          <w:b/>
          <w:bCs/>
        </w:rPr>
        <w:t>N</w:t>
      </w:r>
    </w:p>
    <w:p w14:paraId="2F99C922" w14:textId="469F2E42" w:rsidR="0019397B" w:rsidRPr="004F7A59" w:rsidRDefault="0019397B" w:rsidP="00052F56">
      <w:pPr>
        <w:jc w:val="both"/>
        <w:rPr>
          <w:rFonts w:ascii="Arial" w:eastAsiaTheme="minorHAnsi" w:hAnsi="Arial" w:cs="Arial"/>
          <w:b/>
          <w:bCs/>
        </w:rPr>
      </w:pPr>
    </w:p>
    <w:p w14:paraId="575584E8" w14:textId="124A2346" w:rsidR="0097511E" w:rsidRPr="004F7A59" w:rsidRDefault="0097511E" w:rsidP="00052F56">
      <w:pPr>
        <w:contextualSpacing/>
        <w:jc w:val="both"/>
        <w:rPr>
          <w:rFonts w:ascii="Arial" w:hAnsi="Arial" w:cs="Arial"/>
        </w:rPr>
      </w:pPr>
      <w:r w:rsidRPr="004F7A59">
        <w:rPr>
          <w:rFonts w:ascii="Arial" w:eastAsiaTheme="minorHAnsi" w:hAnsi="Arial" w:cs="Arial"/>
        </w:rPr>
        <w:t xml:space="preserve">De conformidad con los criterios expuestos, </w:t>
      </w:r>
      <w:r w:rsidR="00052F56">
        <w:rPr>
          <w:rFonts w:ascii="Arial" w:eastAsiaTheme="minorHAnsi" w:hAnsi="Arial" w:cs="Arial"/>
        </w:rPr>
        <w:t>se r</w:t>
      </w:r>
      <w:r w:rsidR="00CC5620" w:rsidRPr="004F7A59">
        <w:rPr>
          <w:rFonts w:ascii="Arial" w:eastAsiaTheme="minorHAnsi" w:hAnsi="Arial" w:cs="Arial"/>
        </w:rPr>
        <w:t xml:space="preserve">esponde a la consulta formulada. </w:t>
      </w:r>
    </w:p>
    <w:p w14:paraId="3E563654" w14:textId="64649B83" w:rsidR="0097511E" w:rsidRPr="004F7A59" w:rsidRDefault="0097511E" w:rsidP="00052F56">
      <w:pPr>
        <w:contextualSpacing/>
        <w:jc w:val="both"/>
        <w:rPr>
          <w:rFonts w:ascii="Arial" w:hAnsi="Arial" w:cs="Arial"/>
        </w:rPr>
      </w:pPr>
    </w:p>
    <w:p w14:paraId="1796923F" w14:textId="1B9160E2" w:rsidR="0097511E" w:rsidRPr="004F7A59" w:rsidRDefault="00436241" w:rsidP="00052F56">
      <w:pPr>
        <w:contextualSpacing/>
        <w:jc w:val="both"/>
        <w:rPr>
          <w:rFonts w:ascii="Arial" w:hAnsi="Arial" w:cs="Arial"/>
        </w:rPr>
      </w:pPr>
      <w:r w:rsidRPr="00A863EC">
        <w:rPr>
          <w:rFonts w:ascii="Arial" w:hAnsi="Arial" w:cs="Arial"/>
          <w:i/>
          <w:iCs/>
        </w:rPr>
        <w:t>¿si a efecto de realizar la compensación de obligaciones establecida en el Decreto 838 de 2018 se deba proferir una resolución de compensación conforme lo indica el Decreto 1068 de 2015? (…) ¿Quién profiere el acto administrativo la Entidad beneficiaria de la compensación o la Secretaría de Movilidad como Entidad que reconoce el pago de la obligación? (…)”.</w:t>
      </w:r>
      <w:r w:rsidR="008A360B" w:rsidRPr="004F7A59">
        <w:rPr>
          <w:rFonts w:ascii="Arial" w:hAnsi="Arial" w:cs="Arial"/>
        </w:rPr>
        <w:t xml:space="preserve"> </w:t>
      </w:r>
      <w:r w:rsidR="0097511E" w:rsidRPr="004F7A59">
        <w:rPr>
          <w:rFonts w:ascii="Arial" w:hAnsi="Arial" w:cs="Arial"/>
        </w:rPr>
        <w:t>?</w:t>
      </w:r>
    </w:p>
    <w:p w14:paraId="63BE7337" w14:textId="1C56EBA2" w:rsidR="0097511E" w:rsidRPr="004F7A59" w:rsidRDefault="0097511E" w:rsidP="00052F56">
      <w:pPr>
        <w:jc w:val="both"/>
        <w:rPr>
          <w:rFonts w:ascii="Arial" w:eastAsiaTheme="minorHAnsi" w:hAnsi="Arial" w:cs="Arial"/>
          <w:b/>
          <w:bCs/>
        </w:rPr>
      </w:pPr>
    </w:p>
    <w:p w14:paraId="06D9A17D" w14:textId="36AAC354" w:rsidR="00A407DE" w:rsidRPr="004F7A59" w:rsidRDefault="00BE1EFC" w:rsidP="00052F56">
      <w:pPr>
        <w:jc w:val="both"/>
        <w:rPr>
          <w:rFonts w:ascii="Arial" w:hAnsi="Arial" w:cs="Arial"/>
          <w:lang w:eastAsia="es-CO"/>
        </w:rPr>
      </w:pPr>
      <w:r w:rsidRPr="004F7A59">
        <w:rPr>
          <w:rFonts w:ascii="Arial" w:hAnsi="Arial" w:cs="Arial"/>
        </w:rPr>
        <w:t xml:space="preserve">Para aplicar lo dispuesto en el artículo 7º del Decreto Distrital </w:t>
      </w:r>
      <w:r w:rsidR="00300188" w:rsidRPr="004F7A59">
        <w:rPr>
          <w:rFonts w:ascii="Arial" w:hAnsi="Arial" w:cs="Arial"/>
        </w:rPr>
        <w:t>838 de 2018, la Secretaría Distri</w:t>
      </w:r>
      <w:r w:rsidR="00600778" w:rsidRPr="004F7A59">
        <w:rPr>
          <w:rFonts w:ascii="Arial" w:hAnsi="Arial" w:cs="Arial"/>
        </w:rPr>
        <w:t xml:space="preserve">tal de Movilidad debe aplicar la figura de la compensación, si esta procede, en </w:t>
      </w:r>
      <w:proofErr w:type="gramStart"/>
      <w:r w:rsidR="00600778" w:rsidRPr="004F7A59">
        <w:rPr>
          <w:rFonts w:ascii="Arial" w:hAnsi="Arial" w:cs="Arial"/>
        </w:rPr>
        <w:t>el  mismo</w:t>
      </w:r>
      <w:proofErr w:type="gramEnd"/>
      <w:r w:rsidR="00600778" w:rsidRPr="004F7A59">
        <w:rPr>
          <w:rFonts w:ascii="Arial" w:hAnsi="Arial" w:cs="Arial"/>
        </w:rPr>
        <w:t xml:space="preserve"> acto administrativo </w:t>
      </w:r>
      <w:r w:rsidR="003844F1" w:rsidRPr="004F7A59">
        <w:rPr>
          <w:rFonts w:ascii="Arial" w:hAnsi="Arial" w:cs="Arial"/>
        </w:rPr>
        <w:t xml:space="preserve">en el que da cumplimiento a la decisión judicial. </w:t>
      </w:r>
    </w:p>
    <w:p w14:paraId="4C28AF72" w14:textId="77777777" w:rsidR="00A407DE" w:rsidRPr="004F7A59" w:rsidRDefault="00A407DE" w:rsidP="00052F56">
      <w:pPr>
        <w:shd w:val="clear" w:color="auto" w:fill="FFFFFF"/>
        <w:jc w:val="both"/>
        <w:rPr>
          <w:rFonts w:ascii="Arial" w:hAnsi="Arial" w:cs="Arial"/>
          <w:lang w:eastAsia="es-CO"/>
        </w:rPr>
      </w:pPr>
    </w:p>
    <w:p w14:paraId="3F97F939" w14:textId="69413194" w:rsidR="00591E26" w:rsidRPr="004F7A59" w:rsidRDefault="004E400B" w:rsidP="00052F56">
      <w:pPr>
        <w:shd w:val="clear" w:color="auto" w:fill="FFFFFF"/>
        <w:jc w:val="both"/>
        <w:rPr>
          <w:rFonts w:ascii="Arial" w:hAnsi="Arial" w:cs="Arial"/>
          <w:lang w:eastAsia="es-CO"/>
        </w:rPr>
      </w:pPr>
      <w:r w:rsidRPr="004F7A59">
        <w:rPr>
          <w:rFonts w:ascii="Arial" w:hAnsi="Arial" w:cs="Arial"/>
          <w:lang w:eastAsia="es-CO"/>
        </w:rPr>
        <w:t>En procura de impulsar la política de mejoramiento continuo en el procedimiento de Asesoría Jurídica de la Secretaría Distrital de Hacienda, solicito verifique si el concepto emitido contribuyó a resolver de fondo el problema jurídico planteado. De no ser así, por favor informe de manera inmediata a la Dirección Jurídica</w:t>
      </w:r>
    </w:p>
    <w:p w14:paraId="084271E3" w14:textId="77777777" w:rsidR="00591E26" w:rsidRPr="004F7A59" w:rsidRDefault="00591E26" w:rsidP="00052F56">
      <w:pPr>
        <w:shd w:val="clear" w:color="auto" w:fill="FFFFFF"/>
        <w:jc w:val="both"/>
        <w:rPr>
          <w:rFonts w:ascii="Arial" w:hAnsi="Arial" w:cs="Arial"/>
          <w:lang w:eastAsia="es-CO"/>
        </w:rPr>
      </w:pPr>
    </w:p>
    <w:p w14:paraId="61C8B694" w14:textId="77777777" w:rsidR="00271FC3" w:rsidRPr="004F7A59" w:rsidRDefault="00271FC3" w:rsidP="00052F56">
      <w:pPr>
        <w:tabs>
          <w:tab w:val="left" w:pos="1560"/>
        </w:tabs>
        <w:contextualSpacing/>
        <w:jc w:val="both"/>
        <w:rPr>
          <w:rFonts w:ascii="Arial" w:hAnsi="Arial" w:cs="Arial"/>
          <w:lang w:val="es-ES"/>
        </w:rPr>
      </w:pPr>
      <w:r w:rsidRPr="004F7A59">
        <w:rPr>
          <w:rFonts w:ascii="Arial" w:hAnsi="Arial" w:cs="Arial"/>
          <w:lang w:val="es-ES"/>
        </w:rPr>
        <w:t xml:space="preserve">Cordialmente, </w:t>
      </w:r>
    </w:p>
    <w:p w14:paraId="6B633FE1" w14:textId="77777777" w:rsidR="00271FC3" w:rsidRPr="004F7A59" w:rsidRDefault="00271FC3" w:rsidP="00296D81">
      <w:pPr>
        <w:contextualSpacing/>
        <w:jc w:val="both"/>
        <w:rPr>
          <w:rFonts w:ascii="Arial" w:hAnsi="Arial" w:cs="Arial"/>
        </w:rPr>
      </w:pPr>
    </w:p>
    <w:p w14:paraId="7BD1A12C" w14:textId="77777777" w:rsidR="00052F56" w:rsidRPr="004F7A59" w:rsidRDefault="00052F56" w:rsidP="00296D81">
      <w:pPr>
        <w:contextualSpacing/>
        <w:jc w:val="both"/>
        <w:rPr>
          <w:rFonts w:ascii="Arial" w:hAnsi="Arial" w:cs="Arial"/>
        </w:rPr>
      </w:pPr>
    </w:p>
    <w:p w14:paraId="7EA7218A" w14:textId="369F5ADD" w:rsidR="00271FC3" w:rsidRPr="00A863EC" w:rsidRDefault="003844F1" w:rsidP="00296D81">
      <w:pPr>
        <w:contextualSpacing/>
        <w:jc w:val="both"/>
        <w:rPr>
          <w:rFonts w:ascii="Arial" w:hAnsi="Arial" w:cs="Arial"/>
          <w:bCs/>
          <w:lang w:val="es-ES"/>
        </w:rPr>
      </w:pPr>
      <w:r w:rsidRPr="004F7A59">
        <w:rPr>
          <w:rFonts w:ascii="Arial" w:hAnsi="Arial" w:cs="Arial"/>
          <w:bCs/>
          <w:lang w:val="es-ES"/>
        </w:rPr>
        <w:t>Leonardo Arturo Pazos Galindo</w:t>
      </w:r>
    </w:p>
    <w:p w14:paraId="6CBEBA35" w14:textId="77777777" w:rsidR="00271FC3" w:rsidRPr="004F7A59" w:rsidRDefault="00271FC3" w:rsidP="00296D81">
      <w:pPr>
        <w:contextualSpacing/>
        <w:jc w:val="both"/>
        <w:rPr>
          <w:rFonts w:ascii="Arial" w:hAnsi="Arial" w:cs="Arial"/>
          <w:lang w:val="es-ES"/>
        </w:rPr>
      </w:pPr>
      <w:r w:rsidRPr="004F7A59">
        <w:rPr>
          <w:rFonts w:ascii="Arial" w:hAnsi="Arial" w:cs="Arial"/>
          <w:lang w:val="es-ES"/>
        </w:rPr>
        <w:t xml:space="preserve">Director Jurídico </w:t>
      </w:r>
    </w:p>
    <w:p w14:paraId="6BFA6A47" w14:textId="2601E8B0" w:rsidR="00271FC3" w:rsidRDefault="007E7D21" w:rsidP="00052F56">
      <w:pPr>
        <w:contextualSpacing/>
        <w:jc w:val="both"/>
        <w:rPr>
          <w:rFonts w:ascii="Arial" w:hAnsi="Arial" w:cs="Arial"/>
          <w:u w:val="single"/>
          <w:lang w:val="es-ES"/>
        </w:rPr>
      </w:pPr>
      <w:hyperlink r:id="rId10" w:history="1">
        <w:r w:rsidR="00271FC3" w:rsidRPr="004F7A59">
          <w:rPr>
            <w:rFonts w:ascii="Arial" w:hAnsi="Arial" w:cs="Arial"/>
            <w:u w:val="single"/>
            <w:lang w:val="es-ES"/>
          </w:rPr>
          <w:t>lpazos@shd.gov.co</w:t>
        </w:r>
      </w:hyperlink>
    </w:p>
    <w:p w14:paraId="3248690D" w14:textId="77777777" w:rsidR="00052F56" w:rsidRPr="004F7A59" w:rsidRDefault="00052F56" w:rsidP="00296D81">
      <w:pPr>
        <w:contextualSpacing/>
        <w:jc w:val="both"/>
        <w:rPr>
          <w:rFonts w:ascii="Arial" w:hAnsi="Arial" w:cs="Arial"/>
          <w:u w:val="single"/>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3455"/>
        <w:gridCol w:w="2230"/>
        <w:gridCol w:w="1821"/>
      </w:tblGrid>
      <w:tr w:rsidR="004F7A59" w:rsidRPr="004F7A59" w14:paraId="14524FBA" w14:textId="77777777" w:rsidTr="00296D81">
        <w:trPr>
          <w:cantSplit/>
        </w:trPr>
        <w:tc>
          <w:tcPr>
            <w:tcW w:w="858" w:type="pct"/>
            <w:shd w:val="clear" w:color="auto" w:fill="auto"/>
          </w:tcPr>
          <w:p w14:paraId="373CEF47" w14:textId="333E7EEA" w:rsidR="00F91F45" w:rsidRPr="00D71482" w:rsidRDefault="00F91F45" w:rsidP="00052F56">
            <w:pPr>
              <w:jc w:val="both"/>
              <w:rPr>
                <w:rFonts w:ascii="Arial" w:hAnsi="Arial" w:cs="Arial"/>
                <w:sz w:val="20"/>
                <w:szCs w:val="20"/>
              </w:rPr>
            </w:pPr>
            <w:r w:rsidRPr="00D71482">
              <w:rPr>
                <w:rFonts w:ascii="Arial" w:hAnsi="Arial" w:cs="Arial"/>
                <w:sz w:val="20"/>
                <w:szCs w:val="20"/>
              </w:rPr>
              <w:t xml:space="preserve">Revisado </w:t>
            </w:r>
          </w:p>
        </w:tc>
        <w:tc>
          <w:tcPr>
            <w:tcW w:w="1906" w:type="pct"/>
            <w:shd w:val="clear" w:color="auto" w:fill="auto"/>
          </w:tcPr>
          <w:p w14:paraId="17FCB144" w14:textId="7A179E9D" w:rsidR="00F91F45" w:rsidRPr="00D71482" w:rsidRDefault="00052F56" w:rsidP="00052F56">
            <w:pPr>
              <w:jc w:val="both"/>
              <w:rPr>
                <w:rFonts w:ascii="Arial" w:hAnsi="Arial" w:cs="Arial"/>
                <w:sz w:val="20"/>
                <w:szCs w:val="20"/>
              </w:rPr>
            </w:pPr>
            <w:r>
              <w:rPr>
                <w:rFonts w:ascii="Arial" w:hAnsi="Arial" w:cs="Arial"/>
                <w:sz w:val="20"/>
                <w:szCs w:val="20"/>
              </w:rPr>
              <w:t>Carol Murillo</w:t>
            </w:r>
          </w:p>
        </w:tc>
        <w:tc>
          <w:tcPr>
            <w:tcW w:w="1230" w:type="pct"/>
            <w:shd w:val="clear" w:color="auto" w:fill="auto"/>
          </w:tcPr>
          <w:p w14:paraId="54292A82" w14:textId="77777777" w:rsidR="00F91F45" w:rsidRPr="00A863EC" w:rsidRDefault="00F91F45" w:rsidP="00052F56">
            <w:pPr>
              <w:jc w:val="both"/>
              <w:rPr>
                <w:rFonts w:ascii="Arial" w:hAnsi="Arial" w:cs="Arial"/>
              </w:rPr>
            </w:pPr>
          </w:p>
        </w:tc>
        <w:tc>
          <w:tcPr>
            <w:tcW w:w="1005" w:type="pct"/>
            <w:shd w:val="clear" w:color="auto" w:fill="auto"/>
          </w:tcPr>
          <w:p w14:paraId="4A50AEE4" w14:textId="77777777" w:rsidR="00F91F45" w:rsidRPr="00A863EC" w:rsidRDefault="00F91F45" w:rsidP="00052F56">
            <w:pPr>
              <w:jc w:val="both"/>
              <w:rPr>
                <w:rFonts w:ascii="Arial" w:hAnsi="Arial" w:cs="Arial"/>
              </w:rPr>
            </w:pPr>
          </w:p>
        </w:tc>
      </w:tr>
      <w:tr w:rsidR="004F7A59" w:rsidRPr="004F7A59" w14:paraId="540B4A06" w14:textId="77777777" w:rsidTr="00296D81">
        <w:trPr>
          <w:cantSplit/>
        </w:trPr>
        <w:tc>
          <w:tcPr>
            <w:tcW w:w="858" w:type="pct"/>
            <w:shd w:val="clear" w:color="auto" w:fill="auto"/>
          </w:tcPr>
          <w:p w14:paraId="34C93F74" w14:textId="772CD7A8" w:rsidR="00F91F45" w:rsidRPr="00D71482" w:rsidRDefault="00F91F45" w:rsidP="00052F56">
            <w:pPr>
              <w:jc w:val="both"/>
              <w:rPr>
                <w:rFonts w:ascii="Arial" w:hAnsi="Arial" w:cs="Arial"/>
                <w:sz w:val="20"/>
                <w:szCs w:val="20"/>
              </w:rPr>
            </w:pPr>
            <w:r w:rsidRPr="00D71482">
              <w:rPr>
                <w:rFonts w:ascii="Arial" w:hAnsi="Arial" w:cs="Arial"/>
                <w:sz w:val="20"/>
                <w:szCs w:val="20"/>
              </w:rPr>
              <w:t xml:space="preserve">Proyectado </w:t>
            </w:r>
          </w:p>
        </w:tc>
        <w:tc>
          <w:tcPr>
            <w:tcW w:w="1906" w:type="pct"/>
            <w:shd w:val="clear" w:color="auto" w:fill="auto"/>
          </w:tcPr>
          <w:p w14:paraId="2794176A" w14:textId="0E5A3428" w:rsidR="005D69A9" w:rsidRPr="00D71482" w:rsidRDefault="00F91F45" w:rsidP="00052F56">
            <w:pPr>
              <w:jc w:val="both"/>
              <w:rPr>
                <w:rFonts w:ascii="Arial" w:hAnsi="Arial" w:cs="Arial"/>
                <w:i/>
                <w:iCs/>
                <w:sz w:val="20"/>
                <w:szCs w:val="20"/>
              </w:rPr>
            </w:pPr>
            <w:r w:rsidRPr="00D71482">
              <w:rPr>
                <w:rFonts w:ascii="Arial" w:hAnsi="Arial" w:cs="Arial"/>
                <w:sz w:val="20"/>
                <w:szCs w:val="20"/>
              </w:rPr>
              <w:t>Kelly Bautista</w:t>
            </w:r>
          </w:p>
        </w:tc>
        <w:tc>
          <w:tcPr>
            <w:tcW w:w="1230" w:type="pct"/>
            <w:shd w:val="clear" w:color="auto" w:fill="auto"/>
          </w:tcPr>
          <w:p w14:paraId="775301EA" w14:textId="77777777" w:rsidR="00F91F45" w:rsidRPr="00A863EC" w:rsidRDefault="00F91F45" w:rsidP="00052F56">
            <w:pPr>
              <w:jc w:val="both"/>
              <w:rPr>
                <w:rFonts w:ascii="Arial" w:hAnsi="Arial" w:cs="Arial"/>
              </w:rPr>
            </w:pPr>
          </w:p>
        </w:tc>
        <w:tc>
          <w:tcPr>
            <w:tcW w:w="1005" w:type="pct"/>
            <w:shd w:val="clear" w:color="auto" w:fill="auto"/>
          </w:tcPr>
          <w:p w14:paraId="467D67FE" w14:textId="77777777" w:rsidR="00F91F45" w:rsidRPr="00A863EC" w:rsidRDefault="00F91F45" w:rsidP="00052F56">
            <w:pPr>
              <w:jc w:val="both"/>
              <w:rPr>
                <w:rFonts w:ascii="Arial" w:hAnsi="Arial" w:cs="Arial"/>
              </w:rPr>
            </w:pPr>
          </w:p>
        </w:tc>
      </w:tr>
      <w:bookmarkEnd w:id="0"/>
    </w:tbl>
    <w:p w14:paraId="54B81764" w14:textId="08175392" w:rsidR="00271FC3" w:rsidRPr="00A863EC" w:rsidRDefault="00271FC3" w:rsidP="00296D81">
      <w:pPr>
        <w:contextualSpacing/>
        <w:rPr>
          <w:rFonts w:ascii="Arial" w:hAnsi="Arial" w:cs="Arial"/>
        </w:rPr>
      </w:pPr>
    </w:p>
    <w:sectPr w:rsidR="00271FC3" w:rsidRPr="00A863EC" w:rsidSect="006D0B01">
      <w:headerReference w:type="default" r:id="rId11"/>
      <w:footerReference w:type="even" r:id="rId12"/>
      <w:footerReference w:type="default" r:id="rId13"/>
      <w:pgSz w:w="12240" w:h="15840" w:code="1"/>
      <w:pgMar w:top="1701" w:right="1467" w:bottom="1701"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F3D00" w14:textId="77777777" w:rsidR="007E7D21" w:rsidRDefault="007E7D21" w:rsidP="00271FC3">
      <w:r>
        <w:separator/>
      </w:r>
    </w:p>
  </w:endnote>
  <w:endnote w:type="continuationSeparator" w:id="0">
    <w:p w14:paraId="385134FC" w14:textId="77777777" w:rsidR="007E7D21" w:rsidRDefault="007E7D21" w:rsidP="00271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18727" w14:textId="77777777" w:rsidR="002A4340" w:rsidRDefault="007E7D21"/>
  <w:p w14:paraId="50BA8DA7" w14:textId="77777777" w:rsidR="002A4340" w:rsidRDefault="00A97140">
    <w:r>
      <w:rPr>
        <w:noProof/>
      </w:rPr>
      <mc:AlternateContent>
        <mc:Choice Requires="wps">
          <w:drawing>
            <wp:anchor distT="0" distB="0" distL="114300" distR="114300" simplePos="0" relativeHeight="251659264" behindDoc="0" locked="0" layoutInCell="1" allowOverlap="1" wp14:anchorId="3670BBD3" wp14:editId="1DE2653F">
              <wp:simplePos x="0" y="0"/>
              <wp:positionH relativeFrom="column">
                <wp:posOffset>2181860</wp:posOffset>
              </wp:positionH>
              <wp:positionV relativeFrom="paragraph">
                <wp:posOffset>9441180</wp:posOffset>
              </wp:positionV>
              <wp:extent cx="3928110" cy="40894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110" cy="408940"/>
                      </a:xfrm>
                      <a:prstGeom prst="rect">
                        <a:avLst/>
                      </a:prstGeom>
                      <a:noFill/>
                      <a:ln>
                        <a:noFill/>
                      </a:ln>
                    </wps:spPr>
                    <wps:txbx>
                      <w:txbxContent>
                        <w:p w14:paraId="7DE44F1A" w14:textId="77777777" w:rsidR="002A4340" w:rsidRPr="003533F0" w:rsidRDefault="00A97140" w:rsidP="002A4340">
                          <w:pPr>
                            <w:jc w:val="center"/>
                            <w:rPr>
                              <w:rFonts w:ascii="Arial" w:hAnsi="Arial" w:cs="Arial"/>
                              <w:b/>
                              <w:bCs/>
                              <w:sz w:val="15"/>
                              <w:szCs w:val="15"/>
                            </w:rPr>
                          </w:pPr>
                          <w:r w:rsidRPr="003533F0">
                            <w:rPr>
                              <w:rFonts w:ascii="Arial" w:hAnsi="Arial" w:cs="Arial"/>
                              <w:b/>
                              <w:bCs/>
                              <w:sz w:val="15"/>
                              <w:szCs w:val="15"/>
                            </w:rPr>
                            <w:t>Sede Administrativa CAD Carrera 30 No. 25-90</w:t>
                          </w:r>
                        </w:p>
                        <w:p w14:paraId="3ABB8B16" w14:textId="77777777" w:rsidR="002A4340" w:rsidRPr="003533F0" w:rsidRDefault="00A97140" w:rsidP="002A4340">
                          <w:pPr>
                            <w:jc w:val="center"/>
                            <w:rPr>
                              <w:rFonts w:ascii="Arial" w:hAnsi="Arial" w:cs="Arial"/>
                              <w:b/>
                              <w:bCs/>
                              <w:sz w:val="15"/>
                              <w:szCs w:val="15"/>
                            </w:rPr>
                          </w:pPr>
                          <w:r w:rsidRPr="003533F0">
                            <w:rPr>
                              <w:rFonts w:ascii="Arial" w:hAnsi="Arial" w:cs="Arial"/>
                              <w:b/>
                              <w:bCs/>
                              <w:sz w:val="15"/>
                              <w:szCs w:val="15"/>
                            </w:rPr>
                            <w:t xml:space="preserve">Sede Dirección Distrital de Impuestos: Av. Calle 17 No. 65 B - 95 </w:t>
                          </w:r>
                        </w:p>
                        <w:p w14:paraId="47D3A189" w14:textId="77777777" w:rsidR="002A4340" w:rsidRPr="003533F0" w:rsidRDefault="00A97140" w:rsidP="002A4340">
                          <w:pPr>
                            <w:jc w:val="center"/>
                            <w:rPr>
                              <w:rFonts w:ascii="Arial" w:hAnsi="Arial" w:cs="Arial"/>
                              <w:b/>
                              <w:bCs/>
                              <w:sz w:val="15"/>
                              <w:szCs w:val="15"/>
                            </w:rPr>
                          </w:pPr>
                          <w:r w:rsidRPr="003533F0">
                            <w:rPr>
                              <w:rFonts w:ascii="Arial" w:hAnsi="Arial" w:cs="Arial"/>
                              <w:b/>
                              <w:bCs/>
                              <w:sz w:val="15"/>
                              <w:szCs w:val="15"/>
                            </w:rPr>
                            <w:t xml:space="preserve">PBX 369 2700 - 338 5000 * </w:t>
                          </w:r>
                          <w:hyperlink r:id="rId1" w:history="1">
                            <w:r w:rsidRPr="003533F0">
                              <w:rPr>
                                <w:rStyle w:val="PiedepginaCar"/>
                                <w:rFonts w:ascii="Arial" w:hAnsi="Arial" w:cs="Arial"/>
                                <w:b/>
                                <w:bCs/>
                                <w:sz w:val="15"/>
                                <w:szCs w:val="15"/>
                              </w:rPr>
                              <w:t>www.haciendabogota.gov.co</w:t>
                            </w:r>
                          </w:hyperlink>
                          <w:r w:rsidRPr="003533F0">
                            <w:rPr>
                              <w:rFonts w:ascii="Arial" w:hAnsi="Arial" w:cs="Arial"/>
                              <w:b/>
                              <w:bCs/>
                              <w:sz w:val="15"/>
                              <w:szCs w:val="15"/>
                            </w:rPr>
                            <w:t xml:space="preserve"> </w:t>
                          </w:r>
                          <w:proofErr w:type="gramStart"/>
                          <w:r w:rsidRPr="003533F0">
                            <w:rPr>
                              <w:rFonts w:ascii="Arial" w:hAnsi="Arial" w:cs="Arial"/>
                              <w:b/>
                              <w:bCs/>
                              <w:sz w:val="15"/>
                              <w:szCs w:val="15"/>
                            </w:rPr>
                            <w:t>*  Información</w:t>
                          </w:r>
                          <w:proofErr w:type="gramEnd"/>
                          <w:r w:rsidRPr="003533F0">
                            <w:rPr>
                              <w:rFonts w:ascii="Arial" w:hAnsi="Arial" w:cs="Arial"/>
                              <w:b/>
                              <w:bCs/>
                              <w:sz w:val="15"/>
                              <w:szCs w:val="15"/>
                            </w:rPr>
                            <w:t>: Línea 195</w:t>
                          </w:r>
                        </w:p>
                        <w:p w14:paraId="1CE8D6BE" w14:textId="77777777" w:rsidR="002A4340" w:rsidRDefault="007E7D21" w:rsidP="002A43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70BBD3" id="_x0000_t202" coordsize="21600,21600" o:spt="202" path="m,l,21600r21600,l21600,xe">
              <v:stroke joinstyle="miter"/>
              <v:path gradientshapeok="t" o:connecttype="rect"/>
            </v:shapetype>
            <v:shape id="Text Box 4" o:spid="_x0000_s1026" type="#_x0000_t202" style="position:absolute;margin-left:171.8pt;margin-top:743.4pt;width:309.3pt;height:3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" filled="f" stroked="f">
              <v:textbox>
                <w:txbxContent>
                  <w:p w14:paraId="7DE44F1A" w14:textId="77777777" w:rsidR="002A4340" w:rsidRPr="003533F0" w:rsidRDefault="00A97140" w:rsidP="002A4340">
                    <w:pPr>
                      <w:jc w:val="center"/>
                      <w:rPr>
                        <w:rFonts w:ascii="Arial" w:hAnsi="Arial" w:cs="Arial"/>
                        <w:b/>
                        <w:bCs/>
                        <w:sz w:val="15"/>
                        <w:szCs w:val="15"/>
                      </w:rPr>
                    </w:pPr>
                    <w:r w:rsidRPr="003533F0">
                      <w:rPr>
                        <w:rFonts w:ascii="Arial" w:hAnsi="Arial" w:cs="Arial"/>
                        <w:b/>
                        <w:bCs/>
                        <w:sz w:val="15"/>
                        <w:szCs w:val="15"/>
                      </w:rPr>
                      <w:t>Sede Administrativa CAD Carrera 30 No. 25-90</w:t>
                    </w:r>
                  </w:p>
                  <w:p w14:paraId="3ABB8B16" w14:textId="77777777" w:rsidR="002A4340" w:rsidRPr="003533F0" w:rsidRDefault="00A97140" w:rsidP="002A4340">
                    <w:pPr>
                      <w:jc w:val="center"/>
                      <w:rPr>
                        <w:rFonts w:ascii="Arial" w:hAnsi="Arial" w:cs="Arial"/>
                        <w:b/>
                        <w:bCs/>
                        <w:sz w:val="15"/>
                        <w:szCs w:val="15"/>
                      </w:rPr>
                    </w:pPr>
                    <w:r w:rsidRPr="003533F0">
                      <w:rPr>
                        <w:rFonts w:ascii="Arial" w:hAnsi="Arial" w:cs="Arial"/>
                        <w:b/>
                        <w:bCs/>
                        <w:sz w:val="15"/>
                        <w:szCs w:val="15"/>
                      </w:rPr>
                      <w:t xml:space="preserve">Sede Dirección Distrital de Impuestos: Av. Calle 17 No. 65 B - 95 </w:t>
                    </w:r>
                  </w:p>
                  <w:p w14:paraId="47D3A189" w14:textId="77777777" w:rsidR="002A4340" w:rsidRPr="003533F0" w:rsidRDefault="00A97140" w:rsidP="002A4340">
                    <w:pPr>
                      <w:jc w:val="center"/>
                      <w:rPr>
                        <w:rFonts w:ascii="Arial" w:hAnsi="Arial" w:cs="Arial"/>
                        <w:b/>
                        <w:bCs/>
                        <w:sz w:val="15"/>
                        <w:szCs w:val="15"/>
                      </w:rPr>
                    </w:pPr>
                    <w:r w:rsidRPr="003533F0">
                      <w:rPr>
                        <w:rFonts w:ascii="Arial" w:hAnsi="Arial" w:cs="Arial"/>
                        <w:b/>
                        <w:bCs/>
                        <w:sz w:val="15"/>
                        <w:szCs w:val="15"/>
                      </w:rPr>
                      <w:t xml:space="preserve">PBX 369 2700 - 338 5000 * </w:t>
                    </w:r>
                    <w:hyperlink r:id="rId2" w:history="1">
                      <w:r w:rsidRPr="003533F0">
                        <w:rPr>
                          <w:rStyle w:val="PiedepginaCar"/>
                          <w:rFonts w:ascii="Arial" w:hAnsi="Arial" w:cs="Arial"/>
                          <w:b/>
                          <w:bCs/>
                          <w:sz w:val="15"/>
                          <w:szCs w:val="15"/>
                        </w:rPr>
                        <w:t>www.haciendabogota.gov.co</w:t>
                      </w:r>
                    </w:hyperlink>
                    <w:r w:rsidRPr="003533F0">
                      <w:rPr>
                        <w:rFonts w:ascii="Arial" w:hAnsi="Arial" w:cs="Arial"/>
                        <w:b/>
                        <w:bCs/>
                        <w:sz w:val="15"/>
                        <w:szCs w:val="15"/>
                      </w:rPr>
                      <w:t xml:space="preserve"> *  Información: Línea 195</w:t>
                    </w:r>
                  </w:p>
                  <w:p w14:paraId="1CE8D6BE" w14:textId="77777777" w:rsidR="002A4340" w:rsidRDefault="006F7CED" w:rsidP="002A4340"/>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6028B" w14:textId="1601406C" w:rsidR="002A4340" w:rsidRDefault="006D1435" w:rsidP="002A4340">
    <w:pPr>
      <w:pStyle w:val="Ttulo2"/>
    </w:pPr>
    <w:r>
      <w:rPr>
        <w:noProof/>
      </w:rPr>
      <mc:AlternateContent>
        <mc:Choice Requires="wps">
          <w:drawing>
            <wp:anchor distT="45720" distB="45720" distL="114300" distR="114300" simplePos="0" relativeHeight="251662336" behindDoc="0" locked="0" layoutInCell="1" allowOverlap="1" wp14:anchorId="1E5C4AFB" wp14:editId="1227D67C">
              <wp:simplePos x="0" y="0"/>
              <wp:positionH relativeFrom="page">
                <wp:posOffset>6959600</wp:posOffset>
              </wp:positionH>
              <wp:positionV relativeFrom="paragraph">
                <wp:posOffset>1017270</wp:posOffset>
              </wp:positionV>
              <wp:extent cx="580390" cy="57150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571500"/>
                      </a:xfrm>
                      <a:prstGeom prst="rect">
                        <a:avLst/>
                      </a:prstGeom>
                      <a:solidFill>
                        <a:srgbClr val="FFFFFF"/>
                      </a:solidFill>
                      <a:ln w="9525">
                        <a:noFill/>
                        <a:miter lim="800000"/>
                        <a:headEnd/>
                        <a:tailEnd/>
                      </a:ln>
                    </wps:spPr>
                    <wps:txbx>
                      <w:txbxContent>
                        <w:p w14:paraId="49113298" w14:textId="77777777" w:rsidR="006D1435" w:rsidRDefault="006D1435" w:rsidP="006D1435">
                          <w:r>
                            <w:fldChar w:fldCharType="begin"/>
                          </w:r>
                          <w:r>
                            <w:instrText>PAGE   \* MERGEFORMAT</w:instrText>
                          </w:r>
                          <w:r>
                            <w:fldChar w:fldCharType="separate"/>
                          </w:r>
                          <w:r>
                            <w:t>7</w:t>
                          </w:r>
                          <w:r>
                            <w:fldChar w:fldCharType="end"/>
                          </w:r>
                        </w:p>
                        <w:p w14:paraId="33CED65F" w14:textId="77777777" w:rsidR="006D1435" w:rsidRPr="005E167C" w:rsidRDefault="006D1435" w:rsidP="006D1435">
                          <w:pPr>
                            <w:rPr>
                              <w:sz w:val="18"/>
                              <w:szCs w:val="18"/>
                            </w:rPr>
                          </w:pPr>
                          <w:r w:rsidRPr="005E167C">
                            <w:rPr>
                              <w:sz w:val="18"/>
                              <w:szCs w:val="18"/>
                            </w:rPr>
                            <w:t xml:space="preserve">35-F.01      </w:t>
                          </w:r>
                          <w:r>
                            <w:rPr>
                              <w:sz w:val="18"/>
                              <w:szCs w:val="18"/>
                            </w:rPr>
                            <w:t xml:space="preserve">  V</w:t>
                          </w:r>
                          <w:r w:rsidRPr="005E167C">
                            <w:rPr>
                              <w:sz w:val="18"/>
                              <w:szCs w:val="18"/>
                            </w:rPr>
                            <w:t>.10</w:t>
                          </w:r>
                        </w:p>
                        <w:p w14:paraId="44EA8F5B" w14:textId="45D6A4A1" w:rsidR="002A4340" w:rsidRPr="005E167C" w:rsidRDefault="007E7D21">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5C4AFB" id="_x0000_t202" coordsize="21600,21600" o:spt="202" path="m,l,21600r21600,l21600,xe">
              <v:stroke joinstyle="miter"/>
              <v:path gradientshapeok="t" o:connecttype="rect"/>
            </v:shapetype>
            <v:shape id="Cuadro de texto 2" o:spid="_x0000_s1027" type="#_x0000_t202" style="position:absolute;margin-left:548pt;margin-top:80.1pt;width:45.7pt;height:4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" stroked="f">
              <v:textbox>
                <w:txbxContent>
                  <w:p w14:paraId="49113298" w14:textId="77777777" w:rsidR="006D1435" w:rsidRDefault="006D1435" w:rsidP="006D1435">
                    <w:r>
                      <w:fldChar w:fldCharType="begin"/>
                    </w:r>
                    <w:r>
                      <w:instrText>PAGE   \* MERGEFORMAT</w:instrText>
                    </w:r>
                    <w:r>
                      <w:fldChar w:fldCharType="separate"/>
                    </w:r>
                    <w:r>
                      <w:t>7</w:t>
                    </w:r>
                    <w:r>
                      <w:fldChar w:fldCharType="end"/>
                    </w:r>
                  </w:p>
                  <w:p w14:paraId="33CED65F" w14:textId="77777777" w:rsidR="006D1435" w:rsidRPr="005E167C" w:rsidRDefault="006D1435" w:rsidP="006D1435">
                    <w:pPr>
                      <w:rPr>
                        <w:sz w:val="18"/>
                        <w:szCs w:val="18"/>
                      </w:rPr>
                    </w:pPr>
                    <w:r w:rsidRPr="005E167C">
                      <w:rPr>
                        <w:sz w:val="18"/>
                        <w:szCs w:val="18"/>
                      </w:rPr>
                      <w:t xml:space="preserve">35-F.01      </w:t>
                    </w:r>
                    <w:r>
                      <w:rPr>
                        <w:sz w:val="18"/>
                        <w:szCs w:val="18"/>
                      </w:rPr>
                      <w:t xml:space="preserve">  V</w:t>
                    </w:r>
                    <w:r w:rsidRPr="005E167C">
                      <w:rPr>
                        <w:sz w:val="18"/>
                        <w:szCs w:val="18"/>
                      </w:rPr>
                      <w:t>.10</w:t>
                    </w:r>
                  </w:p>
                  <w:p w14:paraId="44EA8F5B" w14:textId="45D6A4A1" w:rsidR="002A4340" w:rsidRPr="005E167C" w:rsidRDefault="006F7CED">
                    <w:pPr>
                      <w:rPr>
                        <w:sz w:val="18"/>
                        <w:szCs w:val="18"/>
                      </w:rPr>
                    </w:pPr>
                  </w:p>
                </w:txbxContent>
              </v:textbox>
              <w10:wrap type="square" anchorx="page"/>
            </v:shape>
          </w:pict>
        </mc:Fallback>
      </mc:AlternateContent>
    </w:r>
    <w:r w:rsidR="00537211">
      <w:rPr>
        <w:noProof/>
      </w:rPr>
      <w:drawing>
        <wp:inline distT="0" distB="0" distL="0" distR="0" wp14:anchorId="709520BC" wp14:editId="3752D6A4">
          <wp:extent cx="6410291" cy="13366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2561" cy="1347574"/>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54AD5" w14:textId="77777777" w:rsidR="007E7D21" w:rsidRDefault="007E7D21" w:rsidP="00271FC3">
      <w:r>
        <w:separator/>
      </w:r>
    </w:p>
  </w:footnote>
  <w:footnote w:type="continuationSeparator" w:id="0">
    <w:p w14:paraId="70D10B6F" w14:textId="77777777" w:rsidR="007E7D21" w:rsidRDefault="007E7D21" w:rsidP="00271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32A40" w14:textId="77777777" w:rsidR="002A4340" w:rsidRPr="00B50543" w:rsidRDefault="00A97140">
    <w:pPr>
      <w:jc w:val="center"/>
    </w:pPr>
    <w:r>
      <w:rPr>
        <w:noProof/>
      </w:rPr>
      <w:drawing>
        <wp:anchor distT="0" distB="0" distL="114300" distR="114300" simplePos="0" relativeHeight="251660288" behindDoc="1" locked="0" layoutInCell="1" allowOverlap="1" wp14:anchorId="1F00BA21" wp14:editId="79F13AFC">
          <wp:simplePos x="0" y="0"/>
          <wp:positionH relativeFrom="page">
            <wp:align>left</wp:align>
          </wp:positionH>
          <wp:positionV relativeFrom="paragraph">
            <wp:posOffset>-359410</wp:posOffset>
          </wp:positionV>
          <wp:extent cx="7880985" cy="1235075"/>
          <wp:effectExtent l="0" t="0" r="0" b="0"/>
          <wp:wrapNone/>
          <wp:docPr id="14" name="Imagen 14" descr="Imagen que contiene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 que contiene reloj&#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0985" cy="1235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3C56"/>
    <w:multiLevelType w:val="hybridMultilevel"/>
    <w:tmpl w:val="B7C474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9C5AF6"/>
    <w:multiLevelType w:val="hybridMultilevel"/>
    <w:tmpl w:val="AEA45CDC"/>
    <w:lvl w:ilvl="0" w:tplc="F61E7096">
      <w:start w:val="1"/>
      <w:numFmt w:val="lowerLetter"/>
      <w:lvlText w:val="%1)"/>
      <w:lvlJc w:val="left"/>
      <w:pPr>
        <w:ind w:left="1742" w:hanging="1014"/>
        <w:jc w:val="left"/>
      </w:pPr>
      <w:rPr>
        <w:rFonts w:ascii="Arial" w:eastAsia="Arial" w:hAnsi="Arial" w:cs="Arial" w:hint="default"/>
        <w:i/>
        <w:iCs/>
        <w:w w:val="99"/>
        <w:sz w:val="24"/>
        <w:szCs w:val="24"/>
        <w:lang w:val="es-ES" w:eastAsia="en-US" w:bidi="ar-SA"/>
      </w:rPr>
    </w:lvl>
    <w:lvl w:ilvl="1" w:tplc="BE8C9134">
      <w:numFmt w:val="bullet"/>
      <w:lvlText w:val="•"/>
      <w:lvlJc w:val="left"/>
      <w:pPr>
        <w:ind w:left="2534" w:hanging="1014"/>
      </w:pPr>
      <w:rPr>
        <w:rFonts w:hint="default"/>
        <w:lang w:val="es-ES" w:eastAsia="en-US" w:bidi="ar-SA"/>
      </w:rPr>
    </w:lvl>
    <w:lvl w:ilvl="2" w:tplc="0EE4A3E4">
      <w:numFmt w:val="bullet"/>
      <w:lvlText w:val="•"/>
      <w:lvlJc w:val="left"/>
      <w:pPr>
        <w:ind w:left="3328" w:hanging="1014"/>
      </w:pPr>
      <w:rPr>
        <w:rFonts w:hint="default"/>
        <w:lang w:val="es-ES" w:eastAsia="en-US" w:bidi="ar-SA"/>
      </w:rPr>
    </w:lvl>
    <w:lvl w:ilvl="3" w:tplc="FE128208">
      <w:numFmt w:val="bullet"/>
      <w:lvlText w:val="•"/>
      <w:lvlJc w:val="left"/>
      <w:pPr>
        <w:ind w:left="4122" w:hanging="1014"/>
      </w:pPr>
      <w:rPr>
        <w:rFonts w:hint="default"/>
        <w:lang w:val="es-ES" w:eastAsia="en-US" w:bidi="ar-SA"/>
      </w:rPr>
    </w:lvl>
    <w:lvl w:ilvl="4" w:tplc="F5682218">
      <w:numFmt w:val="bullet"/>
      <w:lvlText w:val="•"/>
      <w:lvlJc w:val="left"/>
      <w:pPr>
        <w:ind w:left="4916" w:hanging="1014"/>
      </w:pPr>
      <w:rPr>
        <w:rFonts w:hint="default"/>
        <w:lang w:val="es-ES" w:eastAsia="en-US" w:bidi="ar-SA"/>
      </w:rPr>
    </w:lvl>
    <w:lvl w:ilvl="5" w:tplc="7EFE7566">
      <w:numFmt w:val="bullet"/>
      <w:lvlText w:val="•"/>
      <w:lvlJc w:val="left"/>
      <w:pPr>
        <w:ind w:left="5710" w:hanging="1014"/>
      </w:pPr>
      <w:rPr>
        <w:rFonts w:hint="default"/>
        <w:lang w:val="es-ES" w:eastAsia="en-US" w:bidi="ar-SA"/>
      </w:rPr>
    </w:lvl>
    <w:lvl w:ilvl="6" w:tplc="28327842">
      <w:numFmt w:val="bullet"/>
      <w:lvlText w:val="•"/>
      <w:lvlJc w:val="left"/>
      <w:pPr>
        <w:ind w:left="6504" w:hanging="1014"/>
      </w:pPr>
      <w:rPr>
        <w:rFonts w:hint="default"/>
        <w:lang w:val="es-ES" w:eastAsia="en-US" w:bidi="ar-SA"/>
      </w:rPr>
    </w:lvl>
    <w:lvl w:ilvl="7" w:tplc="14D48032">
      <w:numFmt w:val="bullet"/>
      <w:lvlText w:val="•"/>
      <w:lvlJc w:val="left"/>
      <w:pPr>
        <w:ind w:left="7298" w:hanging="1014"/>
      </w:pPr>
      <w:rPr>
        <w:rFonts w:hint="default"/>
        <w:lang w:val="es-ES" w:eastAsia="en-US" w:bidi="ar-SA"/>
      </w:rPr>
    </w:lvl>
    <w:lvl w:ilvl="8" w:tplc="8632CA1E">
      <w:numFmt w:val="bullet"/>
      <w:lvlText w:val="•"/>
      <w:lvlJc w:val="left"/>
      <w:pPr>
        <w:ind w:left="8092" w:hanging="1014"/>
      </w:pPr>
      <w:rPr>
        <w:rFonts w:hint="default"/>
        <w:lang w:val="es-ES" w:eastAsia="en-US" w:bidi="ar-SA"/>
      </w:rPr>
    </w:lvl>
  </w:abstractNum>
  <w:abstractNum w:abstractNumId="2" w15:restartNumberingAfterBreak="0">
    <w:nsid w:val="120920CD"/>
    <w:multiLevelType w:val="hybridMultilevel"/>
    <w:tmpl w:val="D2303A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5D6628D"/>
    <w:multiLevelType w:val="hybridMultilevel"/>
    <w:tmpl w:val="99467C0A"/>
    <w:lvl w:ilvl="0" w:tplc="F22404B2">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8396FEF"/>
    <w:multiLevelType w:val="hybridMultilevel"/>
    <w:tmpl w:val="F36ACE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A514E61"/>
    <w:multiLevelType w:val="hybridMultilevel"/>
    <w:tmpl w:val="35BE27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DE041A0"/>
    <w:multiLevelType w:val="hybridMultilevel"/>
    <w:tmpl w:val="8F52C842"/>
    <w:lvl w:ilvl="0" w:tplc="15F23024">
      <w:start w:val="1"/>
      <w:numFmt w:val="decimal"/>
      <w:lvlText w:val="%1."/>
      <w:lvlJc w:val="left"/>
      <w:pPr>
        <w:ind w:left="882" w:hanging="360"/>
        <w:jc w:val="left"/>
      </w:pPr>
      <w:rPr>
        <w:rFonts w:ascii="Arial MT" w:eastAsia="Arial MT" w:hAnsi="Arial MT" w:cs="Arial MT" w:hint="default"/>
        <w:w w:val="100"/>
        <w:sz w:val="24"/>
        <w:szCs w:val="24"/>
        <w:lang w:val="es-ES" w:eastAsia="en-US" w:bidi="ar-SA"/>
      </w:rPr>
    </w:lvl>
    <w:lvl w:ilvl="1" w:tplc="411AE362">
      <w:numFmt w:val="bullet"/>
      <w:lvlText w:val="•"/>
      <w:lvlJc w:val="left"/>
      <w:pPr>
        <w:ind w:left="1760" w:hanging="360"/>
      </w:pPr>
      <w:rPr>
        <w:rFonts w:hint="default"/>
        <w:lang w:val="es-ES" w:eastAsia="en-US" w:bidi="ar-SA"/>
      </w:rPr>
    </w:lvl>
    <w:lvl w:ilvl="2" w:tplc="DF7637AE">
      <w:numFmt w:val="bullet"/>
      <w:lvlText w:val="•"/>
      <w:lvlJc w:val="left"/>
      <w:pPr>
        <w:ind w:left="2640" w:hanging="360"/>
      </w:pPr>
      <w:rPr>
        <w:rFonts w:hint="default"/>
        <w:lang w:val="es-ES" w:eastAsia="en-US" w:bidi="ar-SA"/>
      </w:rPr>
    </w:lvl>
    <w:lvl w:ilvl="3" w:tplc="67BACC54">
      <w:numFmt w:val="bullet"/>
      <w:lvlText w:val="•"/>
      <w:lvlJc w:val="left"/>
      <w:pPr>
        <w:ind w:left="3520" w:hanging="360"/>
      </w:pPr>
      <w:rPr>
        <w:rFonts w:hint="default"/>
        <w:lang w:val="es-ES" w:eastAsia="en-US" w:bidi="ar-SA"/>
      </w:rPr>
    </w:lvl>
    <w:lvl w:ilvl="4" w:tplc="33583B2E">
      <w:numFmt w:val="bullet"/>
      <w:lvlText w:val="•"/>
      <w:lvlJc w:val="left"/>
      <w:pPr>
        <w:ind w:left="4400" w:hanging="360"/>
      </w:pPr>
      <w:rPr>
        <w:rFonts w:hint="default"/>
        <w:lang w:val="es-ES" w:eastAsia="en-US" w:bidi="ar-SA"/>
      </w:rPr>
    </w:lvl>
    <w:lvl w:ilvl="5" w:tplc="AD24A942">
      <w:numFmt w:val="bullet"/>
      <w:lvlText w:val="•"/>
      <w:lvlJc w:val="left"/>
      <w:pPr>
        <w:ind w:left="5280" w:hanging="360"/>
      </w:pPr>
      <w:rPr>
        <w:rFonts w:hint="default"/>
        <w:lang w:val="es-ES" w:eastAsia="en-US" w:bidi="ar-SA"/>
      </w:rPr>
    </w:lvl>
    <w:lvl w:ilvl="6" w:tplc="C954509A">
      <w:numFmt w:val="bullet"/>
      <w:lvlText w:val="•"/>
      <w:lvlJc w:val="left"/>
      <w:pPr>
        <w:ind w:left="6160" w:hanging="360"/>
      </w:pPr>
      <w:rPr>
        <w:rFonts w:hint="default"/>
        <w:lang w:val="es-ES" w:eastAsia="en-US" w:bidi="ar-SA"/>
      </w:rPr>
    </w:lvl>
    <w:lvl w:ilvl="7" w:tplc="B204D428">
      <w:numFmt w:val="bullet"/>
      <w:lvlText w:val="•"/>
      <w:lvlJc w:val="left"/>
      <w:pPr>
        <w:ind w:left="7040" w:hanging="360"/>
      </w:pPr>
      <w:rPr>
        <w:rFonts w:hint="default"/>
        <w:lang w:val="es-ES" w:eastAsia="en-US" w:bidi="ar-SA"/>
      </w:rPr>
    </w:lvl>
    <w:lvl w:ilvl="8" w:tplc="7B2CE66E">
      <w:numFmt w:val="bullet"/>
      <w:lvlText w:val="•"/>
      <w:lvlJc w:val="left"/>
      <w:pPr>
        <w:ind w:left="7920" w:hanging="360"/>
      </w:pPr>
      <w:rPr>
        <w:rFonts w:hint="default"/>
        <w:lang w:val="es-ES" w:eastAsia="en-US" w:bidi="ar-SA"/>
      </w:rPr>
    </w:lvl>
  </w:abstractNum>
  <w:abstractNum w:abstractNumId="7" w15:restartNumberingAfterBreak="0">
    <w:nsid w:val="1ECC3AE7"/>
    <w:multiLevelType w:val="multilevel"/>
    <w:tmpl w:val="C1EACB74"/>
    <w:lvl w:ilvl="0">
      <w:start w:val="2"/>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775F3F"/>
    <w:multiLevelType w:val="hybridMultilevel"/>
    <w:tmpl w:val="4B742466"/>
    <w:lvl w:ilvl="0" w:tplc="82F8EF8A">
      <w:start w:val="7"/>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45F104A"/>
    <w:multiLevelType w:val="hybridMultilevel"/>
    <w:tmpl w:val="F36ACE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796634C"/>
    <w:multiLevelType w:val="multilevel"/>
    <w:tmpl w:val="727EB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BE29E0"/>
    <w:multiLevelType w:val="hybridMultilevel"/>
    <w:tmpl w:val="07CA312A"/>
    <w:lvl w:ilvl="0" w:tplc="FA0085E4">
      <w:start w:val="1"/>
      <w:numFmt w:val="lowerLetter"/>
      <w:lvlText w:val="%1)"/>
      <w:lvlJc w:val="left"/>
      <w:pPr>
        <w:ind w:left="786" w:hanging="360"/>
      </w:pPr>
      <w:rPr>
        <w:rFonts w:ascii="Arial" w:hAnsi="Arial" w:cs="Arial" w:hint="default"/>
        <w:b/>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2" w15:restartNumberingAfterBreak="0">
    <w:nsid w:val="31332B04"/>
    <w:multiLevelType w:val="hybridMultilevel"/>
    <w:tmpl w:val="CB702E06"/>
    <w:lvl w:ilvl="0" w:tplc="3F1C9D52">
      <w:start w:val="7"/>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1C05CDB"/>
    <w:multiLevelType w:val="multilevel"/>
    <w:tmpl w:val="1CD4748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2342D7A"/>
    <w:multiLevelType w:val="hybridMultilevel"/>
    <w:tmpl w:val="0F547586"/>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5" w15:restartNumberingAfterBreak="0">
    <w:nsid w:val="32621E2E"/>
    <w:multiLevelType w:val="hybridMultilevel"/>
    <w:tmpl w:val="2696D584"/>
    <w:lvl w:ilvl="0" w:tplc="BB9277E2">
      <w:start w:val="1"/>
      <w:numFmt w:val="decimal"/>
      <w:lvlText w:val="%1."/>
      <w:lvlJc w:val="left"/>
      <w:pPr>
        <w:ind w:left="882" w:hanging="360"/>
        <w:jc w:val="left"/>
      </w:pPr>
      <w:rPr>
        <w:rFonts w:ascii="Arial" w:eastAsia="Arial" w:hAnsi="Arial" w:cs="Arial" w:hint="default"/>
        <w:b/>
        <w:bCs/>
        <w:w w:val="100"/>
        <w:sz w:val="24"/>
        <w:szCs w:val="24"/>
        <w:lang w:val="es-ES" w:eastAsia="en-US" w:bidi="ar-SA"/>
      </w:rPr>
    </w:lvl>
    <w:lvl w:ilvl="1" w:tplc="B44699D2">
      <w:start w:val="1"/>
      <w:numFmt w:val="lowerLetter"/>
      <w:lvlText w:val="%2)"/>
      <w:lvlJc w:val="left"/>
      <w:pPr>
        <w:ind w:left="1009" w:hanging="281"/>
        <w:jc w:val="left"/>
      </w:pPr>
      <w:rPr>
        <w:rFonts w:hint="default"/>
        <w:b/>
        <w:bCs/>
        <w:i/>
        <w:iCs/>
        <w:w w:val="99"/>
        <w:lang w:val="es-ES" w:eastAsia="en-US" w:bidi="ar-SA"/>
      </w:rPr>
    </w:lvl>
    <w:lvl w:ilvl="2" w:tplc="7B6E9EB0">
      <w:numFmt w:val="bullet"/>
      <w:lvlText w:val="•"/>
      <w:lvlJc w:val="left"/>
      <w:pPr>
        <w:ind w:left="1964" w:hanging="281"/>
      </w:pPr>
      <w:rPr>
        <w:rFonts w:hint="default"/>
        <w:lang w:val="es-ES" w:eastAsia="en-US" w:bidi="ar-SA"/>
      </w:rPr>
    </w:lvl>
    <w:lvl w:ilvl="3" w:tplc="2ED61FEA">
      <w:numFmt w:val="bullet"/>
      <w:lvlText w:val="•"/>
      <w:lvlJc w:val="left"/>
      <w:pPr>
        <w:ind w:left="2928" w:hanging="281"/>
      </w:pPr>
      <w:rPr>
        <w:rFonts w:hint="default"/>
        <w:lang w:val="es-ES" w:eastAsia="en-US" w:bidi="ar-SA"/>
      </w:rPr>
    </w:lvl>
    <w:lvl w:ilvl="4" w:tplc="97865562">
      <w:numFmt w:val="bullet"/>
      <w:lvlText w:val="•"/>
      <w:lvlJc w:val="left"/>
      <w:pPr>
        <w:ind w:left="3893" w:hanging="281"/>
      </w:pPr>
      <w:rPr>
        <w:rFonts w:hint="default"/>
        <w:lang w:val="es-ES" w:eastAsia="en-US" w:bidi="ar-SA"/>
      </w:rPr>
    </w:lvl>
    <w:lvl w:ilvl="5" w:tplc="EDAC7ED0">
      <w:numFmt w:val="bullet"/>
      <w:lvlText w:val="•"/>
      <w:lvlJc w:val="left"/>
      <w:pPr>
        <w:ind w:left="4857" w:hanging="281"/>
      </w:pPr>
      <w:rPr>
        <w:rFonts w:hint="default"/>
        <w:lang w:val="es-ES" w:eastAsia="en-US" w:bidi="ar-SA"/>
      </w:rPr>
    </w:lvl>
    <w:lvl w:ilvl="6" w:tplc="861A1116">
      <w:numFmt w:val="bullet"/>
      <w:lvlText w:val="•"/>
      <w:lvlJc w:val="left"/>
      <w:pPr>
        <w:ind w:left="5822" w:hanging="281"/>
      </w:pPr>
      <w:rPr>
        <w:rFonts w:hint="default"/>
        <w:lang w:val="es-ES" w:eastAsia="en-US" w:bidi="ar-SA"/>
      </w:rPr>
    </w:lvl>
    <w:lvl w:ilvl="7" w:tplc="BC4C328E">
      <w:numFmt w:val="bullet"/>
      <w:lvlText w:val="•"/>
      <w:lvlJc w:val="left"/>
      <w:pPr>
        <w:ind w:left="6786" w:hanging="281"/>
      </w:pPr>
      <w:rPr>
        <w:rFonts w:hint="default"/>
        <w:lang w:val="es-ES" w:eastAsia="en-US" w:bidi="ar-SA"/>
      </w:rPr>
    </w:lvl>
    <w:lvl w:ilvl="8" w:tplc="DD8CBDF2">
      <w:numFmt w:val="bullet"/>
      <w:lvlText w:val="•"/>
      <w:lvlJc w:val="left"/>
      <w:pPr>
        <w:ind w:left="7751" w:hanging="281"/>
      </w:pPr>
      <w:rPr>
        <w:rFonts w:hint="default"/>
        <w:lang w:val="es-ES" w:eastAsia="en-US" w:bidi="ar-SA"/>
      </w:rPr>
    </w:lvl>
  </w:abstractNum>
  <w:abstractNum w:abstractNumId="16" w15:restartNumberingAfterBreak="0">
    <w:nsid w:val="35094B9F"/>
    <w:multiLevelType w:val="multilevel"/>
    <w:tmpl w:val="727EB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1E6C55"/>
    <w:multiLevelType w:val="hybridMultilevel"/>
    <w:tmpl w:val="E7681E6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3183E17"/>
    <w:multiLevelType w:val="hybridMultilevel"/>
    <w:tmpl w:val="95B01522"/>
    <w:lvl w:ilvl="0" w:tplc="240A000F">
      <w:start w:val="1"/>
      <w:numFmt w:val="decimal"/>
      <w:lvlText w:val="%1."/>
      <w:lvlJc w:val="left"/>
      <w:pPr>
        <w:ind w:left="5606" w:hanging="360"/>
      </w:pPr>
      <w:rPr>
        <w:rFonts w:hint="default"/>
      </w:rPr>
    </w:lvl>
    <w:lvl w:ilvl="1" w:tplc="240A0019" w:tentative="1">
      <w:start w:val="1"/>
      <w:numFmt w:val="lowerLetter"/>
      <w:lvlText w:val="%2."/>
      <w:lvlJc w:val="left"/>
      <w:pPr>
        <w:ind w:left="6326" w:hanging="360"/>
      </w:pPr>
    </w:lvl>
    <w:lvl w:ilvl="2" w:tplc="240A001B" w:tentative="1">
      <w:start w:val="1"/>
      <w:numFmt w:val="lowerRoman"/>
      <w:lvlText w:val="%3."/>
      <w:lvlJc w:val="right"/>
      <w:pPr>
        <w:ind w:left="7046" w:hanging="180"/>
      </w:pPr>
    </w:lvl>
    <w:lvl w:ilvl="3" w:tplc="240A000F" w:tentative="1">
      <w:start w:val="1"/>
      <w:numFmt w:val="decimal"/>
      <w:lvlText w:val="%4."/>
      <w:lvlJc w:val="left"/>
      <w:pPr>
        <w:ind w:left="7766" w:hanging="360"/>
      </w:pPr>
    </w:lvl>
    <w:lvl w:ilvl="4" w:tplc="240A0019" w:tentative="1">
      <w:start w:val="1"/>
      <w:numFmt w:val="lowerLetter"/>
      <w:lvlText w:val="%5."/>
      <w:lvlJc w:val="left"/>
      <w:pPr>
        <w:ind w:left="8486" w:hanging="360"/>
      </w:pPr>
    </w:lvl>
    <w:lvl w:ilvl="5" w:tplc="240A001B" w:tentative="1">
      <w:start w:val="1"/>
      <w:numFmt w:val="lowerRoman"/>
      <w:lvlText w:val="%6."/>
      <w:lvlJc w:val="right"/>
      <w:pPr>
        <w:ind w:left="9206" w:hanging="180"/>
      </w:pPr>
    </w:lvl>
    <w:lvl w:ilvl="6" w:tplc="240A000F" w:tentative="1">
      <w:start w:val="1"/>
      <w:numFmt w:val="decimal"/>
      <w:lvlText w:val="%7."/>
      <w:lvlJc w:val="left"/>
      <w:pPr>
        <w:ind w:left="9926" w:hanging="360"/>
      </w:pPr>
    </w:lvl>
    <w:lvl w:ilvl="7" w:tplc="240A0019" w:tentative="1">
      <w:start w:val="1"/>
      <w:numFmt w:val="lowerLetter"/>
      <w:lvlText w:val="%8."/>
      <w:lvlJc w:val="left"/>
      <w:pPr>
        <w:ind w:left="10646" w:hanging="360"/>
      </w:pPr>
    </w:lvl>
    <w:lvl w:ilvl="8" w:tplc="240A001B" w:tentative="1">
      <w:start w:val="1"/>
      <w:numFmt w:val="lowerRoman"/>
      <w:lvlText w:val="%9."/>
      <w:lvlJc w:val="right"/>
      <w:pPr>
        <w:ind w:left="11366" w:hanging="180"/>
      </w:pPr>
    </w:lvl>
  </w:abstractNum>
  <w:abstractNum w:abstractNumId="19" w15:restartNumberingAfterBreak="0">
    <w:nsid w:val="44564BF9"/>
    <w:multiLevelType w:val="multilevel"/>
    <w:tmpl w:val="F022EA28"/>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1F86559"/>
    <w:multiLevelType w:val="hybridMultilevel"/>
    <w:tmpl w:val="E87ED9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3B5061E"/>
    <w:multiLevelType w:val="hybridMultilevel"/>
    <w:tmpl w:val="2ADED3B2"/>
    <w:lvl w:ilvl="0" w:tplc="0C0A000F">
      <w:start w:val="1"/>
      <w:numFmt w:val="decimal"/>
      <w:lvlText w:val="%1."/>
      <w:lvlJc w:val="left"/>
      <w:pPr>
        <w:tabs>
          <w:tab w:val="num" w:pos="720"/>
        </w:tabs>
        <w:ind w:left="720" w:hanging="360"/>
      </w:pPr>
    </w:lvl>
    <w:lvl w:ilvl="1" w:tplc="046E5E14">
      <w:start w:val="1"/>
      <w:numFmt w:val="lowerRoman"/>
      <w:lvlText w:val="%2."/>
      <w:lvlJc w:val="right"/>
      <w:pPr>
        <w:tabs>
          <w:tab w:val="num" w:pos="1440"/>
        </w:tabs>
        <w:ind w:left="1440" w:hanging="360"/>
      </w:pPr>
      <w:rPr>
        <w:vertAlign w:val="baseline"/>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63339A9"/>
    <w:multiLevelType w:val="multilevel"/>
    <w:tmpl w:val="A018676E"/>
    <w:lvl w:ilvl="0">
      <w:start w:val="2"/>
      <w:numFmt w:val="decimal"/>
      <w:lvlText w:val="%1."/>
      <w:lvlJc w:val="left"/>
      <w:pPr>
        <w:ind w:left="390" w:hanging="39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598916C4"/>
    <w:multiLevelType w:val="multilevel"/>
    <w:tmpl w:val="A5AADB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BB3265E"/>
    <w:multiLevelType w:val="hybridMultilevel"/>
    <w:tmpl w:val="B37ADE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0294687"/>
    <w:multiLevelType w:val="multilevel"/>
    <w:tmpl w:val="3C444F4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60E3429A"/>
    <w:multiLevelType w:val="hybridMultilevel"/>
    <w:tmpl w:val="BCFA42C4"/>
    <w:lvl w:ilvl="0" w:tplc="CC6E1194">
      <w:start w:val="1"/>
      <w:numFmt w:val="decimal"/>
      <w:lvlText w:val="%1."/>
      <w:lvlJc w:val="left"/>
      <w:pPr>
        <w:ind w:left="882" w:hanging="360"/>
        <w:jc w:val="left"/>
      </w:pPr>
      <w:rPr>
        <w:rFonts w:ascii="Arial MT" w:eastAsia="Arial MT" w:hAnsi="Arial MT" w:cs="Arial MT" w:hint="default"/>
        <w:w w:val="100"/>
        <w:sz w:val="24"/>
        <w:szCs w:val="24"/>
        <w:lang w:val="es-ES" w:eastAsia="en-US" w:bidi="ar-SA"/>
      </w:rPr>
    </w:lvl>
    <w:lvl w:ilvl="1" w:tplc="A678F88A">
      <w:numFmt w:val="bullet"/>
      <w:lvlText w:val="•"/>
      <w:lvlJc w:val="left"/>
      <w:pPr>
        <w:ind w:left="1760" w:hanging="360"/>
      </w:pPr>
      <w:rPr>
        <w:rFonts w:hint="default"/>
        <w:lang w:val="es-ES" w:eastAsia="en-US" w:bidi="ar-SA"/>
      </w:rPr>
    </w:lvl>
    <w:lvl w:ilvl="2" w:tplc="7A3852B8">
      <w:numFmt w:val="bullet"/>
      <w:lvlText w:val="•"/>
      <w:lvlJc w:val="left"/>
      <w:pPr>
        <w:ind w:left="2640" w:hanging="360"/>
      </w:pPr>
      <w:rPr>
        <w:rFonts w:hint="default"/>
        <w:lang w:val="es-ES" w:eastAsia="en-US" w:bidi="ar-SA"/>
      </w:rPr>
    </w:lvl>
    <w:lvl w:ilvl="3" w:tplc="CF4ADFEC">
      <w:numFmt w:val="bullet"/>
      <w:lvlText w:val="•"/>
      <w:lvlJc w:val="left"/>
      <w:pPr>
        <w:ind w:left="3520" w:hanging="360"/>
      </w:pPr>
      <w:rPr>
        <w:rFonts w:hint="default"/>
        <w:lang w:val="es-ES" w:eastAsia="en-US" w:bidi="ar-SA"/>
      </w:rPr>
    </w:lvl>
    <w:lvl w:ilvl="4" w:tplc="094870AA">
      <w:numFmt w:val="bullet"/>
      <w:lvlText w:val="•"/>
      <w:lvlJc w:val="left"/>
      <w:pPr>
        <w:ind w:left="4400" w:hanging="360"/>
      </w:pPr>
      <w:rPr>
        <w:rFonts w:hint="default"/>
        <w:lang w:val="es-ES" w:eastAsia="en-US" w:bidi="ar-SA"/>
      </w:rPr>
    </w:lvl>
    <w:lvl w:ilvl="5" w:tplc="A55C370E">
      <w:numFmt w:val="bullet"/>
      <w:lvlText w:val="•"/>
      <w:lvlJc w:val="left"/>
      <w:pPr>
        <w:ind w:left="5280" w:hanging="360"/>
      </w:pPr>
      <w:rPr>
        <w:rFonts w:hint="default"/>
        <w:lang w:val="es-ES" w:eastAsia="en-US" w:bidi="ar-SA"/>
      </w:rPr>
    </w:lvl>
    <w:lvl w:ilvl="6" w:tplc="7FA45622">
      <w:numFmt w:val="bullet"/>
      <w:lvlText w:val="•"/>
      <w:lvlJc w:val="left"/>
      <w:pPr>
        <w:ind w:left="6160" w:hanging="360"/>
      </w:pPr>
      <w:rPr>
        <w:rFonts w:hint="default"/>
        <w:lang w:val="es-ES" w:eastAsia="en-US" w:bidi="ar-SA"/>
      </w:rPr>
    </w:lvl>
    <w:lvl w:ilvl="7" w:tplc="CE16D6CA">
      <w:numFmt w:val="bullet"/>
      <w:lvlText w:val="•"/>
      <w:lvlJc w:val="left"/>
      <w:pPr>
        <w:ind w:left="7040" w:hanging="360"/>
      </w:pPr>
      <w:rPr>
        <w:rFonts w:hint="default"/>
        <w:lang w:val="es-ES" w:eastAsia="en-US" w:bidi="ar-SA"/>
      </w:rPr>
    </w:lvl>
    <w:lvl w:ilvl="8" w:tplc="9D4CD4AE">
      <w:numFmt w:val="bullet"/>
      <w:lvlText w:val="•"/>
      <w:lvlJc w:val="left"/>
      <w:pPr>
        <w:ind w:left="7920" w:hanging="360"/>
      </w:pPr>
      <w:rPr>
        <w:rFonts w:hint="default"/>
        <w:lang w:val="es-ES" w:eastAsia="en-US" w:bidi="ar-SA"/>
      </w:rPr>
    </w:lvl>
  </w:abstractNum>
  <w:abstractNum w:abstractNumId="27" w15:restartNumberingAfterBreak="0">
    <w:nsid w:val="620473F1"/>
    <w:multiLevelType w:val="hybridMultilevel"/>
    <w:tmpl w:val="8B7C8510"/>
    <w:lvl w:ilvl="0" w:tplc="484034D4">
      <w:start w:val="1"/>
      <w:numFmt w:val="decimal"/>
      <w:lvlText w:val="%1."/>
      <w:lvlJc w:val="left"/>
      <w:pPr>
        <w:ind w:left="882" w:hanging="360"/>
        <w:jc w:val="left"/>
      </w:pPr>
      <w:rPr>
        <w:rFonts w:ascii="Arial MT" w:eastAsia="Arial MT" w:hAnsi="Arial MT" w:cs="Arial MT" w:hint="default"/>
        <w:w w:val="100"/>
        <w:sz w:val="24"/>
        <w:szCs w:val="24"/>
        <w:lang w:val="es-ES" w:eastAsia="en-US" w:bidi="ar-SA"/>
      </w:rPr>
    </w:lvl>
    <w:lvl w:ilvl="1" w:tplc="3B128450">
      <w:numFmt w:val="bullet"/>
      <w:lvlText w:val="•"/>
      <w:lvlJc w:val="left"/>
      <w:pPr>
        <w:ind w:left="1760" w:hanging="360"/>
      </w:pPr>
      <w:rPr>
        <w:rFonts w:hint="default"/>
        <w:lang w:val="es-ES" w:eastAsia="en-US" w:bidi="ar-SA"/>
      </w:rPr>
    </w:lvl>
    <w:lvl w:ilvl="2" w:tplc="7542F098">
      <w:numFmt w:val="bullet"/>
      <w:lvlText w:val="•"/>
      <w:lvlJc w:val="left"/>
      <w:pPr>
        <w:ind w:left="2640" w:hanging="360"/>
      </w:pPr>
      <w:rPr>
        <w:rFonts w:hint="default"/>
        <w:lang w:val="es-ES" w:eastAsia="en-US" w:bidi="ar-SA"/>
      </w:rPr>
    </w:lvl>
    <w:lvl w:ilvl="3" w:tplc="B4B6327C">
      <w:numFmt w:val="bullet"/>
      <w:lvlText w:val="•"/>
      <w:lvlJc w:val="left"/>
      <w:pPr>
        <w:ind w:left="3520" w:hanging="360"/>
      </w:pPr>
      <w:rPr>
        <w:rFonts w:hint="default"/>
        <w:lang w:val="es-ES" w:eastAsia="en-US" w:bidi="ar-SA"/>
      </w:rPr>
    </w:lvl>
    <w:lvl w:ilvl="4" w:tplc="4C7A60D2">
      <w:numFmt w:val="bullet"/>
      <w:lvlText w:val="•"/>
      <w:lvlJc w:val="left"/>
      <w:pPr>
        <w:ind w:left="4400" w:hanging="360"/>
      </w:pPr>
      <w:rPr>
        <w:rFonts w:hint="default"/>
        <w:lang w:val="es-ES" w:eastAsia="en-US" w:bidi="ar-SA"/>
      </w:rPr>
    </w:lvl>
    <w:lvl w:ilvl="5" w:tplc="B318500E">
      <w:numFmt w:val="bullet"/>
      <w:lvlText w:val="•"/>
      <w:lvlJc w:val="left"/>
      <w:pPr>
        <w:ind w:left="5280" w:hanging="360"/>
      </w:pPr>
      <w:rPr>
        <w:rFonts w:hint="default"/>
        <w:lang w:val="es-ES" w:eastAsia="en-US" w:bidi="ar-SA"/>
      </w:rPr>
    </w:lvl>
    <w:lvl w:ilvl="6" w:tplc="867843EA">
      <w:numFmt w:val="bullet"/>
      <w:lvlText w:val="•"/>
      <w:lvlJc w:val="left"/>
      <w:pPr>
        <w:ind w:left="6160" w:hanging="360"/>
      </w:pPr>
      <w:rPr>
        <w:rFonts w:hint="default"/>
        <w:lang w:val="es-ES" w:eastAsia="en-US" w:bidi="ar-SA"/>
      </w:rPr>
    </w:lvl>
    <w:lvl w:ilvl="7" w:tplc="F88A834C">
      <w:numFmt w:val="bullet"/>
      <w:lvlText w:val="•"/>
      <w:lvlJc w:val="left"/>
      <w:pPr>
        <w:ind w:left="7040" w:hanging="360"/>
      </w:pPr>
      <w:rPr>
        <w:rFonts w:hint="default"/>
        <w:lang w:val="es-ES" w:eastAsia="en-US" w:bidi="ar-SA"/>
      </w:rPr>
    </w:lvl>
    <w:lvl w:ilvl="8" w:tplc="818C4A62">
      <w:numFmt w:val="bullet"/>
      <w:lvlText w:val="•"/>
      <w:lvlJc w:val="left"/>
      <w:pPr>
        <w:ind w:left="7920" w:hanging="360"/>
      </w:pPr>
      <w:rPr>
        <w:rFonts w:hint="default"/>
        <w:lang w:val="es-ES" w:eastAsia="en-US" w:bidi="ar-SA"/>
      </w:rPr>
    </w:lvl>
  </w:abstractNum>
  <w:abstractNum w:abstractNumId="28" w15:restartNumberingAfterBreak="0">
    <w:nsid w:val="71534C7D"/>
    <w:multiLevelType w:val="hybridMultilevel"/>
    <w:tmpl w:val="CDD05D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8BD399C"/>
    <w:multiLevelType w:val="hybridMultilevel"/>
    <w:tmpl w:val="C46AA7B8"/>
    <w:lvl w:ilvl="0" w:tplc="CC847530">
      <w:start w:val="1"/>
      <w:numFmt w:val="lowerLetter"/>
      <w:lvlText w:val="%1)"/>
      <w:lvlJc w:val="left"/>
      <w:pPr>
        <w:ind w:left="1742" w:hanging="1014"/>
        <w:jc w:val="left"/>
      </w:pPr>
      <w:rPr>
        <w:rFonts w:ascii="Arial" w:eastAsia="Arial" w:hAnsi="Arial" w:cs="Arial" w:hint="default"/>
        <w:i/>
        <w:iCs/>
        <w:w w:val="99"/>
        <w:sz w:val="24"/>
        <w:szCs w:val="24"/>
        <w:lang w:val="es-ES" w:eastAsia="en-US" w:bidi="ar-SA"/>
      </w:rPr>
    </w:lvl>
    <w:lvl w:ilvl="1" w:tplc="44E448B6">
      <w:numFmt w:val="bullet"/>
      <w:lvlText w:val="•"/>
      <w:lvlJc w:val="left"/>
      <w:pPr>
        <w:ind w:left="2534" w:hanging="1014"/>
      </w:pPr>
      <w:rPr>
        <w:rFonts w:hint="default"/>
        <w:lang w:val="es-ES" w:eastAsia="en-US" w:bidi="ar-SA"/>
      </w:rPr>
    </w:lvl>
    <w:lvl w:ilvl="2" w:tplc="C74C5BC0">
      <w:numFmt w:val="bullet"/>
      <w:lvlText w:val="•"/>
      <w:lvlJc w:val="left"/>
      <w:pPr>
        <w:ind w:left="3328" w:hanging="1014"/>
      </w:pPr>
      <w:rPr>
        <w:rFonts w:hint="default"/>
        <w:lang w:val="es-ES" w:eastAsia="en-US" w:bidi="ar-SA"/>
      </w:rPr>
    </w:lvl>
    <w:lvl w:ilvl="3" w:tplc="54F4B0CA">
      <w:numFmt w:val="bullet"/>
      <w:lvlText w:val="•"/>
      <w:lvlJc w:val="left"/>
      <w:pPr>
        <w:ind w:left="4122" w:hanging="1014"/>
      </w:pPr>
      <w:rPr>
        <w:rFonts w:hint="default"/>
        <w:lang w:val="es-ES" w:eastAsia="en-US" w:bidi="ar-SA"/>
      </w:rPr>
    </w:lvl>
    <w:lvl w:ilvl="4" w:tplc="A524FE7A">
      <w:numFmt w:val="bullet"/>
      <w:lvlText w:val="•"/>
      <w:lvlJc w:val="left"/>
      <w:pPr>
        <w:ind w:left="4916" w:hanging="1014"/>
      </w:pPr>
      <w:rPr>
        <w:rFonts w:hint="default"/>
        <w:lang w:val="es-ES" w:eastAsia="en-US" w:bidi="ar-SA"/>
      </w:rPr>
    </w:lvl>
    <w:lvl w:ilvl="5" w:tplc="335E0776">
      <w:numFmt w:val="bullet"/>
      <w:lvlText w:val="•"/>
      <w:lvlJc w:val="left"/>
      <w:pPr>
        <w:ind w:left="5710" w:hanging="1014"/>
      </w:pPr>
      <w:rPr>
        <w:rFonts w:hint="default"/>
        <w:lang w:val="es-ES" w:eastAsia="en-US" w:bidi="ar-SA"/>
      </w:rPr>
    </w:lvl>
    <w:lvl w:ilvl="6" w:tplc="9C644126">
      <w:numFmt w:val="bullet"/>
      <w:lvlText w:val="•"/>
      <w:lvlJc w:val="left"/>
      <w:pPr>
        <w:ind w:left="6504" w:hanging="1014"/>
      </w:pPr>
      <w:rPr>
        <w:rFonts w:hint="default"/>
        <w:lang w:val="es-ES" w:eastAsia="en-US" w:bidi="ar-SA"/>
      </w:rPr>
    </w:lvl>
    <w:lvl w:ilvl="7" w:tplc="ABDA64C8">
      <w:numFmt w:val="bullet"/>
      <w:lvlText w:val="•"/>
      <w:lvlJc w:val="left"/>
      <w:pPr>
        <w:ind w:left="7298" w:hanging="1014"/>
      </w:pPr>
      <w:rPr>
        <w:rFonts w:hint="default"/>
        <w:lang w:val="es-ES" w:eastAsia="en-US" w:bidi="ar-SA"/>
      </w:rPr>
    </w:lvl>
    <w:lvl w:ilvl="8" w:tplc="DA44DD44">
      <w:numFmt w:val="bullet"/>
      <w:lvlText w:val="•"/>
      <w:lvlJc w:val="left"/>
      <w:pPr>
        <w:ind w:left="8092" w:hanging="1014"/>
      </w:pPr>
      <w:rPr>
        <w:rFonts w:hint="default"/>
        <w:lang w:val="es-ES" w:eastAsia="en-US" w:bidi="ar-SA"/>
      </w:rPr>
    </w:lvl>
  </w:abstractNum>
  <w:num w:numId="1">
    <w:abstractNumId w:val="5"/>
  </w:num>
  <w:num w:numId="2">
    <w:abstractNumId w:val="24"/>
  </w:num>
  <w:num w:numId="3">
    <w:abstractNumId w:val="0"/>
  </w:num>
  <w:num w:numId="4">
    <w:abstractNumId w:val="2"/>
  </w:num>
  <w:num w:numId="5">
    <w:abstractNumId w:val="29"/>
  </w:num>
  <w:num w:numId="6">
    <w:abstractNumId w:val="6"/>
  </w:num>
  <w:num w:numId="7">
    <w:abstractNumId w:val="26"/>
  </w:num>
  <w:num w:numId="8">
    <w:abstractNumId w:val="27"/>
  </w:num>
  <w:num w:numId="9">
    <w:abstractNumId w:val="1"/>
  </w:num>
  <w:num w:numId="10">
    <w:abstractNumId w:val="15"/>
  </w:num>
  <w:num w:numId="11">
    <w:abstractNumId w:val="25"/>
  </w:num>
  <w:num w:numId="12">
    <w:abstractNumId w:val="23"/>
  </w:num>
  <w:num w:numId="13">
    <w:abstractNumId w:val="21"/>
  </w:num>
  <w:num w:numId="14">
    <w:abstractNumId w:val="17"/>
  </w:num>
  <w:num w:numId="15">
    <w:abstractNumId w:val="28"/>
  </w:num>
  <w:num w:numId="16">
    <w:abstractNumId w:val="19"/>
  </w:num>
  <w:num w:numId="17">
    <w:abstractNumId w:val="8"/>
  </w:num>
  <w:num w:numId="18">
    <w:abstractNumId w:val="12"/>
  </w:num>
  <w:num w:numId="19">
    <w:abstractNumId w:val="20"/>
  </w:num>
  <w:num w:numId="20">
    <w:abstractNumId w:val="13"/>
  </w:num>
  <w:num w:numId="21">
    <w:abstractNumId w:val="11"/>
  </w:num>
  <w:num w:numId="22">
    <w:abstractNumId w:val="18"/>
  </w:num>
  <w:num w:numId="23">
    <w:abstractNumId w:val="3"/>
  </w:num>
  <w:num w:numId="24">
    <w:abstractNumId w:val="22"/>
  </w:num>
  <w:num w:numId="25">
    <w:abstractNumId w:val="7"/>
  </w:num>
  <w:num w:numId="26">
    <w:abstractNumId w:val="10"/>
    <w:lvlOverride w:ilvl="0">
      <w:startOverride w:val="3"/>
    </w:lvlOverride>
  </w:num>
  <w:num w:numId="27">
    <w:abstractNumId w:val="16"/>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FC3"/>
    <w:rsid w:val="00001040"/>
    <w:rsid w:val="00003242"/>
    <w:rsid w:val="00003573"/>
    <w:rsid w:val="00004282"/>
    <w:rsid w:val="00004E05"/>
    <w:rsid w:val="00010E48"/>
    <w:rsid w:val="00012033"/>
    <w:rsid w:val="00014194"/>
    <w:rsid w:val="000146C7"/>
    <w:rsid w:val="00014853"/>
    <w:rsid w:val="00015143"/>
    <w:rsid w:val="00015C9C"/>
    <w:rsid w:val="000209A9"/>
    <w:rsid w:val="00022BAC"/>
    <w:rsid w:val="00022E17"/>
    <w:rsid w:val="0002327F"/>
    <w:rsid w:val="0002352D"/>
    <w:rsid w:val="000245F5"/>
    <w:rsid w:val="00025DE0"/>
    <w:rsid w:val="00035DB9"/>
    <w:rsid w:val="00040278"/>
    <w:rsid w:val="0004055D"/>
    <w:rsid w:val="0004109A"/>
    <w:rsid w:val="00041F70"/>
    <w:rsid w:val="0004338A"/>
    <w:rsid w:val="00043670"/>
    <w:rsid w:val="00043EED"/>
    <w:rsid w:val="00044554"/>
    <w:rsid w:val="000448D8"/>
    <w:rsid w:val="00045BF7"/>
    <w:rsid w:val="000461BC"/>
    <w:rsid w:val="000466C7"/>
    <w:rsid w:val="000502B9"/>
    <w:rsid w:val="00052F56"/>
    <w:rsid w:val="00053C02"/>
    <w:rsid w:val="0005452C"/>
    <w:rsid w:val="00054B6B"/>
    <w:rsid w:val="00054CC3"/>
    <w:rsid w:val="000627E2"/>
    <w:rsid w:val="000642D1"/>
    <w:rsid w:val="00064856"/>
    <w:rsid w:val="000661CD"/>
    <w:rsid w:val="000662DB"/>
    <w:rsid w:val="000672D9"/>
    <w:rsid w:val="00067872"/>
    <w:rsid w:val="000751D6"/>
    <w:rsid w:val="000779A4"/>
    <w:rsid w:val="0008388A"/>
    <w:rsid w:val="00083E6D"/>
    <w:rsid w:val="00084B04"/>
    <w:rsid w:val="000853BF"/>
    <w:rsid w:val="00087444"/>
    <w:rsid w:val="00094BA9"/>
    <w:rsid w:val="00095525"/>
    <w:rsid w:val="000A00D2"/>
    <w:rsid w:val="000A1B43"/>
    <w:rsid w:val="000A29DD"/>
    <w:rsid w:val="000A2CFA"/>
    <w:rsid w:val="000A4B2A"/>
    <w:rsid w:val="000A52B5"/>
    <w:rsid w:val="000A6FB7"/>
    <w:rsid w:val="000B0963"/>
    <w:rsid w:val="000B0CD7"/>
    <w:rsid w:val="000B3FF6"/>
    <w:rsid w:val="000B760C"/>
    <w:rsid w:val="000C3293"/>
    <w:rsid w:val="000C32AE"/>
    <w:rsid w:val="000C4078"/>
    <w:rsid w:val="000C52B9"/>
    <w:rsid w:val="000C72AD"/>
    <w:rsid w:val="000D0641"/>
    <w:rsid w:val="000D1FB3"/>
    <w:rsid w:val="000D3763"/>
    <w:rsid w:val="000D39E3"/>
    <w:rsid w:val="000D4E92"/>
    <w:rsid w:val="000E2126"/>
    <w:rsid w:val="000E3A27"/>
    <w:rsid w:val="000E444B"/>
    <w:rsid w:val="000E5605"/>
    <w:rsid w:val="000E7259"/>
    <w:rsid w:val="000F3DF9"/>
    <w:rsid w:val="000F57DD"/>
    <w:rsid w:val="000F7013"/>
    <w:rsid w:val="00100E82"/>
    <w:rsid w:val="00102B53"/>
    <w:rsid w:val="001030F1"/>
    <w:rsid w:val="001050CF"/>
    <w:rsid w:val="0010608E"/>
    <w:rsid w:val="001063F5"/>
    <w:rsid w:val="001066E0"/>
    <w:rsid w:val="001069B7"/>
    <w:rsid w:val="001078BC"/>
    <w:rsid w:val="00110730"/>
    <w:rsid w:val="00111E23"/>
    <w:rsid w:val="001155D6"/>
    <w:rsid w:val="0012169F"/>
    <w:rsid w:val="001220A5"/>
    <w:rsid w:val="00125345"/>
    <w:rsid w:val="00126080"/>
    <w:rsid w:val="001264A7"/>
    <w:rsid w:val="00126579"/>
    <w:rsid w:val="00126DF5"/>
    <w:rsid w:val="00126F40"/>
    <w:rsid w:val="00130175"/>
    <w:rsid w:val="0013141A"/>
    <w:rsid w:val="001317F3"/>
    <w:rsid w:val="00131C10"/>
    <w:rsid w:val="00137A48"/>
    <w:rsid w:val="001401BD"/>
    <w:rsid w:val="0014072F"/>
    <w:rsid w:val="001407AF"/>
    <w:rsid w:val="00142990"/>
    <w:rsid w:val="00144CD8"/>
    <w:rsid w:val="00147B44"/>
    <w:rsid w:val="001520DD"/>
    <w:rsid w:val="00156367"/>
    <w:rsid w:val="001574C5"/>
    <w:rsid w:val="00161588"/>
    <w:rsid w:val="00165693"/>
    <w:rsid w:val="00167079"/>
    <w:rsid w:val="00171F98"/>
    <w:rsid w:val="00172924"/>
    <w:rsid w:val="00174746"/>
    <w:rsid w:val="00175135"/>
    <w:rsid w:val="001767E9"/>
    <w:rsid w:val="00176ABE"/>
    <w:rsid w:val="00177FB0"/>
    <w:rsid w:val="0018345C"/>
    <w:rsid w:val="00184564"/>
    <w:rsid w:val="00185CD2"/>
    <w:rsid w:val="00191A9E"/>
    <w:rsid w:val="001923F3"/>
    <w:rsid w:val="001938EC"/>
    <w:rsid w:val="0019397B"/>
    <w:rsid w:val="001939CD"/>
    <w:rsid w:val="00193F2D"/>
    <w:rsid w:val="00193F3D"/>
    <w:rsid w:val="001943E7"/>
    <w:rsid w:val="001947A1"/>
    <w:rsid w:val="00196D7B"/>
    <w:rsid w:val="00196F85"/>
    <w:rsid w:val="001A0258"/>
    <w:rsid w:val="001A0299"/>
    <w:rsid w:val="001A0932"/>
    <w:rsid w:val="001A0ACE"/>
    <w:rsid w:val="001A1941"/>
    <w:rsid w:val="001A3AEC"/>
    <w:rsid w:val="001A5696"/>
    <w:rsid w:val="001A57CB"/>
    <w:rsid w:val="001B0B32"/>
    <w:rsid w:val="001B0DE4"/>
    <w:rsid w:val="001B193D"/>
    <w:rsid w:val="001B2564"/>
    <w:rsid w:val="001B4341"/>
    <w:rsid w:val="001B6013"/>
    <w:rsid w:val="001B64A2"/>
    <w:rsid w:val="001B6A02"/>
    <w:rsid w:val="001B7409"/>
    <w:rsid w:val="001C0AFE"/>
    <w:rsid w:val="001C2348"/>
    <w:rsid w:val="001C2EED"/>
    <w:rsid w:val="001C3CD0"/>
    <w:rsid w:val="001D19EA"/>
    <w:rsid w:val="001D1F8E"/>
    <w:rsid w:val="001D6786"/>
    <w:rsid w:val="001E229D"/>
    <w:rsid w:val="001E3A00"/>
    <w:rsid w:val="001E4BF7"/>
    <w:rsid w:val="001E506D"/>
    <w:rsid w:val="001E7DB6"/>
    <w:rsid w:val="001F1113"/>
    <w:rsid w:val="001F117F"/>
    <w:rsid w:val="001F20B8"/>
    <w:rsid w:val="001F29D0"/>
    <w:rsid w:val="001F6BA0"/>
    <w:rsid w:val="00201F13"/>
    <w:rsid w:val="002063F8"/>
    <w:rsid w:val="00206466"/>
    <w:rsid w:val="0020780A"/>
    <w:rsid w:val="002104E3"/>
    <w:rsid w:val="002106B7"/>
    <w:rsid w:val="0021260C"/>
    <w:rsid w:val="00212D8B"/>
    <w:rsid w:val="00213987"/>
    <w:rsid w:val="00213FD1"/>
    <w:rsid w:val="00215164"/>
    <w:rsid w:val="00217539"/>
    <w:rsid w:val="0022068A"/>
    <w:rsid w:val="00223F69"/>
    <w:rsid w:val="002246CC"/>
    <w:rsid w:val="002255A5"/>
    <w:rsid w:val="00226158"/>
    <w:rsid w:val="00227666"/>
    <w:rsid w:val="00227AE6"/>
    <w:rsid w:val="0023202F"/>
    <w:rsid w:val="002324E3"/>
    <w:rsid w:val="00232C66"/>
    <w:rsid w:val="00233BEE"/>
    <w:rsid w:val="002348FD"/>
    <w:rsid w:val="00235DA2"/>
    <w:rsid w:val="0023655B"/>
    <w:rsid w:val="002366B2"/>
    <w:rsid w:val="0023678A"/>
    <w:rsid w:val="00237144"/>
    <w:rsid w:val="00237C6E"/>
    <w:rsid w:val="00240A4B"/>
    <w:rsid w:val="002419A0"/>
    <w:rsid w:val="0024261C"/>
    <w:rsid w:val="00242E63"/>
    <w:rsid w:val="002444B3"/>
    <w:rsid w:val="00244A79"/>
    <w:rsid w:val="00247218"/>
    <w:rsid w:val="00247435"/>
    <w:rsid w:val="002525EA"/>
    <w:rsid w:val="0025459A"/>
    <w:rsid w:val="00256373"/>
    <w:rsid w:val="00257066"/>
    <w:rsid w:val="00257E3D"/>
    <w:rsid w:val="00261043"/>
    <w:rsid w:val="00261E74"/>
    <w:rsid w:val="00263549"/>
    <w:rsid w:val="00265FE8"/>
    <w:rsid w:val="002675BD"/>
    <w:rsid w:val="00267BC6"/>
    <w:rsid w:val="0027154D"/>
    <w:rsid w:val="00271FC3"/>
    <w:rsid w:val="0027268B"/>
    <w:rsid w:val="00272B0C"/>
    <w:rsid w:val="00272D2F"/>
    <w:rsid w:val="00272D84"/>
    <w:rsid w:val="00272E2D"/>
    <w:rsid w:val="00273B53"/>
    <w:rsid w:val="002754EC"/>
    <w:rsid w:val="00275C3F"/>
    <w:rsid w:val="00280B59"/>
    <w:rsid w:val="00280D2E"/>
    <w:rsid w:val="002857CC"/>
    <w:rsid w:val="00291B84"/>
    <w:rsid w:val="002924E0"/>
    <w:rsid w:val="00292DD2"/>
    <w:rsid w:val="0029370F"/>
    <w:rsid w:val="0029395B"/>
    <w:rsid w:val="00293985"/>
    <w:rsid w:val="00293AB3"/>
    <w:rsid w:val="00294F84"/>
    <w:rsid w:val="00295109"/>
    <w:rsid w:val="00295BC7"/>
    <w:rsid w:val="00296D81"/>
    <w:rsid w:val="002A4BBC"/>
    <w:rsid w:val="002A5014"/>
    <w:rsid w:val="002A6012"/>
    <w:rsid w:val="002A73E1"/>
    <w:rsid w:val="002A784F"/>
    <w:rsid w:val="002B380A"/>
    <w:rsid w:val="002B5676"/>
    <w:rsid w:val="002B6302"/>
    <w:rsid w:val="002C1C1C"/>
    <w:rsid w:val="002C1E3A"/>
    <w:rsid w:val="002C378A"/>
    <w:rsid w:val="002C38FD"/>
    <w:rsid w:val="002C4E53"/>
    <w:rsid w:val="002C54CC"/>
    <w:rsid w:val="002C558C"/>
    <w:rsid w:val="002C6425"/>
    <w:rsid w:val="002C6A68"/>
    <w:rsid w:val="002C7541"/>
    <w:rsid w:val="002E07C7"/>
    <w:rsid w:val="002E1529"/>
    <w:rsid w:val="002E340D"/>
    <w:rsid w:val="002E47AC"/>
    <w:rsid w:val="002F5280"/>
    <w:rsid w:val="002F62C1"/>
    <w:rsid w:val="002F7387"/>
    <w:rsid w:val="002F7535"/>
    <w:rsid w:val="002F7D79"/>
    <w:rsid w:val="00300188"/>
    <w:rsid w:val="0030424D"/>
    <w:rsid w:val="003066A0"/>
    <w:rsid w:val="00310CFA"/>
    <w:rsid w:val="00312202"/>
    <w:rsid w:val="00313295"/>
    <w:rsid w:val="003165BB"/>
    <w:rsid w:val="003201ED"/>
    <w:rsid w:val="0032206F"/>
    <w:rsid w:val="00325F93"/>
    <w:rsid w:val="00326DB3"/>
    <w:rsid w:val="00330056"/>
    <w:rsid w:val="00331EAE"/>
    <w:rsid w:val="00332B44"/>
    <w:rsid w:val="003331F1"/>
    <w:rsid w:val="00335518"/>
    <w:rsid w:val="00336BFF"/>
    <w:rsid w:val="00341EF1"/>
    <w:rsid w:val="00342D13"/>
    <w:rsid w:val="00346228"/>
    <w:rsid w:val="003464FA"/>
    <w:rsid w:val="00346866"/>
    <w:rsid w:val="00347794"/>
    <w:rsid w:val="00347936"/>
    <w:rsid w:val="00351DBD"/>
    <w:rsid w:val="003521AE"/>
    <w:rsid w:val="00353087"/>
    <w:rsid w:val="00353357"/>
    <w:rsid w:val="003540F7"/>
    <w:rsid w:val="00354454"/>
    <w:rsid w:val="00356634"/>
    <w:rsid w:val="00357446"/>
    <w:rsid w:val="00357707"/>
    <w:rsid w:val="00357B1A"/>
    <w:rsid w:val="00360090"/>
    <w:rsid w:val="0036151F"/>
    <w:rsid w:val="00361B5F"/>
    <w:rsid w:val="00362A99"/>
    <w:rsid w:val="00362E42"/>
    <w:rsid w:val="00365BD7"/>
    <w:rsid w:val="00367FE4"/>
    <w:rsid w:val="00371E94"/>
    <w:rsid w:val="00372919"/>
    <w:rsid w:val="003753F6"/>
    <w:rsid w:val="00375CF1"/>
    <w:rsid w:val="00376248"/>
    <w:rsid w:val="00380DAC"/>
    <w:rsid w:val="00384397"/>
    <w:rsid w:val="003844F1"/>
    <w:rsid w:val="0038472D"/>
    <w:rsid w:val="00385ABB"/>
    <w:rsid w:val="00387242"/>
    <w:rsid w:val="00391997"/>
    <w:rsid w:val="00392DEF"/>
    <w:rsid w:val="003A4F47"/>
    <w:rsid w:val="003A57DA"/>
    <w:rsid w:val="003A5B0B"/>
    <w:rsid w:val="003A621E"/>
    <w:rsid w:val="003A7183"/>
    <w:rsid w:val="003A7283"/>
    <w:rsid w:val="003B22B0"/>
    <w:rsid w:val="003B53AC"/>
    <w:rsid w:val="003B5495"/>
    <w:rsid w:val="003B6047"/>
    <w:rsid w:val="003B6099"/>
    <w:rsid w:val="003B69C3"/>
    <w:rsid w:val="003C1DA9"/>
    <w:rsid w:val="003C3403"/>
    <w:rsid w:val="003C38DF"/>
    <w:rsid w:val="003C663B"/>
    <w:rsid w:val="003C6C51"/>
    <w:rsid w:val="003C7349"/>
    <w:rsid w:val="003C79CC"/>
    <w:rsid w:val="003C7BA5"/>
    <w:rsid w:val="003D31BF"/>
    <w:rsid w:val="003D5866"/>
    <w:rsid w:val="003D58D3"/>
    <w:rsid w:val="003D58E2"/>
    <w:rsid w:val="003D7409"/>
    <w:rsid w:val="003D7509"/>
    <w:rsid w:val="003E03C0"/>
    <w:rsid w:val="003E17D1"/>
    <w:rsid w:val="003E1BDE"/>
    <w:rsid w:val="003E46FF"/>
    <w:rsid w:val="003E69AD"/>
    <w:rsid w:val="003E78A7"/>
    <w:rsid w:val="003E7F6F"/>
    <w:rsid w:val="003F010E"/>
    <w:rsid w:val="003F1C6A"/>
    <w:rsid w:val="003F25A1"/>
    <w:rsid w:val="003F3A48"/>
    <w:rsid w:val="003F3D6A"/>
    <w:rsid w:val="003F4723"/>
    <w:rsid w:val="003F5521"/>
    <w:rsid w:val="003F7697"/>
    <w:rsid w:val="00402ABC"/>
    <w:rsid w:val="0040596C"/>
    <w:rsid w:val="00406283"/>
    <w:rsid w:val="004073B8"/>
    <w:rsid w:val="00407430"/>
    <w:rsid w:val="00410341"/>
    <w:rsid w:val="004103A9"/>
    <w:rsid w:val="00414AAA"/>
    <w:rsid w:val="004153BD"/>
    <w:rsid w:val="00415E38"/>
    <w:rsid w:val="00417D0B"/>
    <w:rsid w:val="00420A0C"/>
    <w:rsid w:val="004210DC"/>
    <w:rsid w:val="00422716"/>
    <w:rsid w:val="0042326E"/>
    <w:rsid w:val="00423711"/>
    <w:rsid w:val="00426AF2"/>
    <w:rsid w:val="004312FF"/>
    <w:rsid w:val="00431C09"/>
    <w:rsid w:val="004339F6"/>
    <w:rsid w:val="00434503"/>
    <w:rsid w:val="00436241"/>
    <w:rsid w:val="004377D6"/>
    <w:rsid w:val="00442C98"/>
    <w:rsid w:val="00443382"/>
    <w:rsid w:val="00445CF8"/>
    <w:rsid w:val="00446E3D"/>
    <w:rsid w:val="00446E4D"/>
    <w:rsid w:val="00450119"/>
    <w:rsid w:val="004501FF"/>
    <w:rsid w:val="0045156D"/>
    <w:rsid w:val="0045192D"/>
    <w:rsid w:val="00453039"/>
    <w:rsid w:val="00456C79"/>
    <w:rsid w:val="00460480"/>
    <w:rsid w:val="0046543F"/>
    <w:rsid w:val="00470793"/>
    <w:rsid w:val="00470F63"/>
    <w:rsid w:val="00473068"/>
    <w:rsid w:val="004767BF"/>
    <w:rsid w:val="00482A64"/>
    <w:rsid w:val="00482F02"/>
    <w:rsid w:val="0048340D"/>
    <w:rsid w:val="0048419D"/>
    <w:rsid w:val="0048579D"/>
    <w:rsid w:val="0049057F"/>
    <w:rsid w:val="00491F98"/>
    <w:rsid w:val="00493A91"/>
    <w:rsid w:val="0049428F"/>
    <w:rsid w:val="0049747C"/>
    <w:rsid w:val="004A2DF7"/>
    <w:rsid w:val="004A7AB9"/>
    <w:rsid w:val="004B031D"/>
    <w:rsid w:val="004B1024"/>
    <w:rsid w:val="004B43B0"/>
    <w:rsid w:val="004B665D"/>
    <w:rsid w:val="004B7720"/>
    <w:rsid w:val="004C06D7"/>
    <w:rsid w:val="004C075A"/>
    <w:rsid w:val="004C140A"/>
    <w:rsid w:val="004C2AD6"/>
    <w:rsid w:val="004C3CE0"/>
    <w:rsid w:val="004C5104"/>
    <w:rsid w:val="004C51D5"/>
    <w:rsid w:val="004C7579"/>
    <w:rsid w:val="004C7A2A"/>
    <w:rsid w:val="004D0112"/>
    <w:rsid w:val="004D01E6"/>
    <w:rsid w:val="004D18EF"/>
    <w:rsid w:val="004D1AE6"/>
    <w:rsid w:val="004D24E9"/>
    <w:rsid w:val="004D33EF"/>
    <w:rsid w:val="004D777E"/>
    <w:rsid w:val="004E05DE"/>
    <w:rsid w:val="004E18CA"/>
    <w:rsid w:val="004E400B"/>
    <w:rsid w:val="004E4675"/>
    <w:rsid w:val="004E5625"/>
    <w:rsid w:val="004E59AE"/>
    <w:rsid w:val="004F01D1"/>
    <w:rsid w:val="004F3D9F"/>
    <w:rsid w:val="004F6B34"/>
    <w:rsid w:val="004F6B6A"/>
    <w:rsid w:val="004F7A59"/>
    <w:rsid w:val="00500780"/>
    <w:rsid w:val="00502C86"/>
    <w:rsid w:val="005065C1"/>
    <w:rsid w:val="00506ADD"/>
    <w:rsid w:val="005103F3"/>
    <w:rsid w:val="00511C8F"/>
    <w:rsid w:val="00514DA0"/>
    <w:rsid w:val="005154E6"/>
    <w:rsid w:val="005232FA"/>
    <w:rsid w:val="00525DD2"/>
    <w:rsid w:val="005300A8"/>
    <w:rsid w:val="005300C3"/>
    <w:rsid w:val="00533258"/>
    <w:rsid w:val="00535185"/>
    <w:rsid w:val="005364B7"/>
    <w:rsid w:val="00536A5F"/>
    <w:rsid w:val="00536B14"/>
    <w:rsid w:val="0053708D"/>
    <w:rsid w:val="00537211"/>
    <w:rsid w:val="00540376"/>
    <w:rsid w:val="00540F83"/>
    <w:rsid w:val="00543A4E"/>
    <w:rsid w:val="005442A4"/>
    <w:rsid w:val="005527AB"/>
    <w:rsid w:val="0055415B"/>
    <w:rsid w:val="00555524"/>
    <w:rsid w:val="005555D2"/>
    <w:rsid w:val="005636B9"/>
    <w:rsid w:val="0056447F"/>
    <w:rsid w:val="00564685"/>
    <w:rsid w:val="00564E79"/>
    <w:rsid w:val="00565512"/>
    <w:rsid w:val="00567BA4"/>
    <w:rsid w:val="00567D84"/>
    <w:rsid w:val="00570BD8"/>
    <w:rsid w:val="005725F2"/>
    <w:rsid w:val="0057461F"/>
    <w:rsid w:val="00577147"/>
    <w:rsid w:val="00581CC3"/>
    <w:rsid w:val="00587443"/>
    <w:rsid w:val="005874E1"/>
    <w:rsid w:val="00590BEE"/>
    <w:rsid w:val="005916C3"/>
    <w:rsid w:val="00591E26"/>
    <w:rsid w:val="005932FB"/>
    <w:rsid w:val="00593573"/>
    <w:rsid w:val="005953E0"/>
    <w:rsid w:val="00595417"/>
    <w:rsid w:val="00595A8D"/>
    <w:rsid w:val="0059624A"/>
    <w:rsid w:val="00596269"/>
    <w:rsid w:val="005962AB"/>
    <w:rsid w:val="005969B2"/>
    <w:rsid w:val="005A0768"/>
    <w:rsid w:val="005A0AD3"/>
    <w:rsid w:val="005A32C2"/>
    <w:rsid w:val="005A6C74"/>
    <w:rsid w:val="005B0A39"/>
    <w:rsid w:val="005B15BE"/>
    <w:rsid w:val="005B18CC"/>
    <w:rsid w:val="005B1CB6"/>
    <w:rsid w:val="005B268D"/>
    <w:rsid w:val="005B7A3A"/>
    <w:rsid w:val="005C1175"/>
    <w:rsid w:val="005C4955"/>
    <w:rsid w:val="005C6C75"/>
    <w:rsid w:val="005D1D09"/>
    <w:rsid w:val="005D2A95"/>
    <w:rsid w:val="005D69A9"/>
    <w:rsid w:val="005D6DB8"/>
    <w:rsid w:val="005D74E9"/>
    <w:rsid w:val="005D7B0B"/>
    <w:rsid w:val="005E0901"/>
    <w:rsid w:val="005E58D4"/>
    <w:rsid w:val="005E606D"/>
    <w:rsid w:val="005F0B3D"/>
    <w:rsid w:val="005F11AA"/>
    <w:rsid w:val="005F3421"/>
    <w:rsid w:val="005F4563"/>
    <w:rsid w:val="005F5007"/>
    <w:rsid w:val="005F74B1"/>
    <w:rsid w:val="005F7B47"/>
    <w:rsid w:val="005F7FA0"/>
    <w:rsid w:val="0060038E"/>
    <w:rsid w:val="00600778"/>
    <w:rsid w:val="0060486F"/>
    <w:rsid w:val="00606545"/>
    <w:rsid w:val="006065CA"/>
    <w:rsid w:val="00610589"/>
    <w:rsid w:val="00613EDE"/>
    <w:rsid w:val="0061784F"/>
    <w:rsid w:val="006225B6"/>
    <w:rsid w:val="0062373E"/>
    <w:rsid w:val="00625025"/>
    <w:rsid w:val="00625383"/>
    <w:rsid w:val="00626231"/>
    <w:rsid w:val="00626572"/>
    <w:rsid w:val="00626A1E"/>
    <w:rsid w:val="00626D26"/>
    <w:rsid w:val="00631BC3"/>
    <w:rsid w:val="0063274C"/>
    <w:rsid w:val="00633898"/>
    <w:rsid w:val="00633BD3"/>
    <w:rsid w:val="006349E3"/>
    <w:rsid w:val="0063566B"/>
    <w:rsid w:val="0064056C"/>
    <w:rsid w:val="00640731"/>
    <w:rsid w:val="00641544"/>
    <w:rsid w:val="0064186C"/>
    <w:rsid w:val="006419A6"/>
    <w:rsid w:val="00641DB4"/>
    <w:rsid w:val="006422B0"/>
    <w:rsid w:val="006423FC"/>
    <w:rsid w:val="00645A66"/>
    <w:rsid w:val="00646645"/>
    <w:rsid w:val="00655CC9"/>
    <w:rsid w:val="00657AF5"/>
    <w:rsid w:val="00663B26"/>
    <w:rsid w:val="00665B0C"/>
    <w:rsid w:val="00667780"/>
    <w:rsid w:val="0067260E"/>
    <w:rsid w:val="00677F31"/>
    <w:rsid w:val="00680A6A"/>
    <w:rsid w:val="006813E7"/>
    <w:rsid w:val="00683AFF"/>
    <w:rsid w:val="00684936"/>
    <w:rsid w:val="0068557A"/>
    <w:rsid w:val="00686363"/>
    <w:rsid w:val="00686C16"/>
    <w:rsid w:val="00686CA3"/>
    <w:rsid w:val="006872AD"/>
    <w:rsid w:val="006872B0"/>
    <w:rsid w:val="00687B74"/>
    <w:rsid w:val="00690030"/>
    <w:rsid w:val="006904BD"/>
    <w:rsid w:val="00693609"/>
    <w:rsid w:val="006939E5"/>
    <w:rsid w:val="00696C03"/>
    <w:rsid w:val="006A10B2"/>
    <w:rsid w:val="006A1144"/>
    <w:rsid w:val="006A2F21"/>
    <w:rsid w:val="006A2F42"/>
    <w:rsid w:val="006A3F97"/>
    <w:rsid w:val="006A401E"/>
    <w:rsid w:val="006A464A"/>
    <w:rsid w:val="006A4F33"/>
    <w:rsid w:val="006A5B0C"/>
    <w:rsid w:val="006B0E06"/>
    <w:rsid w:val="006B1DE8"/>
    <w:rsid w:val="006B254D"/>
    <w:rsid w:val="006B5587"/>
    <w:rsid w:val="006B58F3"/>
    <w:rsid w:val="006C1777"/>
    <w:rsid w:val="006C2739"/>
    <w:rsid w:val="006C2B87"/>
    <w:rsid w:val="006C3160"/>
    <w:rsid w:val="006C4A87"/>
    <w:rsid w:val="006D0B01"/>
    <w:rsid w:val="006D0C79"/>
    <w:rsid w:val="006D1435"/>
    <w:rsid w:val="006D3D5F"/>
    <w:rsid w:val="006D5A4F"/>
    <w:rsid w:val="006D6CD4"/>
    <w:rsid w:val="006D7285"/>
    <w:rsid w:val="006D73E2"/>
    <w:rsid w:val="006E0298"/>
    <w:rsid w:val="006E4F87"/>
    <w:rsid w:val="006E5546"/>
    <w:rsid w:val="006E5BD9"/>
    <w:rsid w:val="006E7F5D"/>
    <w:rsid w:val="006F0443"/>
    <w:rsid w:val="006F0E01"/>
    <w:rsid w:val="006F11B1"/>
    <w:rsid w:val="006F4778"/>
    <w:rsid w:val="006F7BD0"/>
    <w:rsid w:val="006F7CED"/>
    <w:rsid w:val="00703991"/>
    <w:rsid w:val="00703A0A"/>
    <w:rsid w:val="007047BA"/>
    <w:rsid w:val="00705641"/>
    <w:rsid w:val="007103EF"/>
    <w:rsid w:val="00712ACC"/>
    <w:rsid w:val="007131A8"/>
    <w:rsid w:val="00713FFA"/>
    <w:rsid w:val="00717D1F"/>
    <w:rsid w:val="00721711"/>
    <w:rsid w:val="007228AC"/>
    <w:rsid w:val="00722CEB"/>
    <w:rsid w:val="00725106"/>
    <w:rsid w:val="007258BC"/>
    <w:rsid w:val="007261A9"/>
    <w:rsid w:val="0072746C"/>
    <w:rsid w:val="00732F54"/>
    <w:rsid w:val="00734973"/>
    <w:rsid w:val="00734BFA"/>
    <w:rsid w:val="00740B3C"/>
    <w:rsid w:val="00742741"/>
    <w:rsid w:val="007436D6"/>
    <w:rsid w:val="00744174"/>
    <w:rsid w:val="00744F6A"/>
    <w:rsid w:val="007450B6"/>
    <w:rsid w:val="007461BA"/>
    <w:rsid w:val="00747FD8"/>
    <w:rsid w:val="00751984"/>
    <w:rsid w:val="007527CA"/>
    <w:rsid w:val="007539BE"/>
    <w:rsid w:val="00754597"/>
    <w:rsid w:val="00756936"/>
    <w:rsid w:val="00763923"/>
    <w:rsid w:val="007657CB"/>
    <w:rsid w:val="007663DD"/>
    <w:rsid w:val="007668A5"/>
    <w:rsid w:val="00766FFB"/>
    <w:rsid w:val="007671F7"/>
    <w:rsid w:val="007705EC"/>
    <w:rsid w:val="00770B6D"/>
    <w:rsid w:val="00774878"/>
    <w:rsid w:val="00775DE7"/>
    <w:rsid w:val="007760EF"/>
    <w:rsid w:val="00780604"/>
    <w:rsid w:val="007827FC"/>
    <w:rsid w:val="0078454A"/>
    <w:rsid w:val="00785513"/>
    <w:rsid w:val="007874AD"/>
    <w:rsid w:val="00791DF7"/>
    <w:rsid w:val="007943DC"/>
    <w:rsid w:val="007944EB"/>
    <w:rsid w:val="00795694"/>
    <w:rsid w:val="00795B43"/>
    <w:rsid w:val="00796CB9"/>
    <w:rsid w:val="007A4247"/>
    <w:rsid w:val="007B0393"/>
    <w:rsid w:val="007B0A8E"/>
    <w:rsid w:val="007B3630"/>
    <w:rsid w:val="007B3CC0"/>
    <w:rsid w:val="007B53CC"/>
    <w:rsid w:val="007B56DF"/>
    <w:rsid w:val="007B5B0C"/>
    <w:rsid w:val="007B750D"/>
    <w:rsid w:val="007B7E50"/>
    <w:rsid w:val="007C05F8"/>
    <w:rsid w:val="007C2097"/>
    <w:rsid w:val="007C2A75"/>
    <w:rsid w:val="007C2FDD"/>
    <w:rsid w:val="007C33ED"/>
    <w:rsid w:val="007C3C6D"/>
    <w:rsid w:val="007D7018"/>
    <w:rsid w:val="007D779D"/>
    <w:rsid w:val="007E06AF"/>
    <w:rsid w:val="007E473A"/>
    <w:rsid w:val="007E546A"/>
    <w:rsid w:val="007E7490"/>
    <w:rsid w:val="007E7D21"/>
    <w:rsid w:val="007F06CA"/>
    <w:rsid w:val="007F070F"/>
    <w:rsid w:val="007F2556"/>
    <w:rsid w:val="007F32D6"/>
    <w:rsid w:val="007F3FBD"/>
    <w:rsid w:val="007F4D72"/>
    <w:rsid w:val="007F55CD"/>
    <w:rsid w:val="00800404"/>
    <w:rsid w:val="00801170"/>
    <w:rsid w:val="00802A8B"/>
    <w:rsid w:val="008032A2"/>
    <w:rsid w:val="008039B4"/>
    <w:rsid w:val="00804A7D"/>
    <w:rsid w:val="00806626"/>
    <w:rsid w:val="008072EF"/>
    <w:rsid w:val="00807F12"/>
    <w:rsid w:val="0081134F"/>
    <w:rsid w:val="0081313A"/>
    <w:rsid w:val="00814442"/>
    <w:rsid w:val="00814BC3"/>
    <w:rsid w:val="008205C9"/>
    <w:rsid w:val="0082088A"/>
    <w:rsid w:val="00820DEF"/>
    <w:rsid w:val="00821ACE"/>
    <w:rsid w:val="00823833"/>
    <w:rsid w:val="008261C8"/>
    <w:rsid w:val="0082761A"/>
    <w:rsid w:val="00830FBB"/>
    <w:rsid w:val="008328E8"/>
    <w:rsid w:val="00833A21"/>
    <w:rsid w:val="0083468A"/>
    <w:rsid w:val="0083471E"/>
    <w:rsid w:val="00834C48"/>
    <w:rsid w:val="008408D7"/>
    <w:rsid w:val="00843EDD"/>
    <w:rsid w:val="008458A9"/>
    <w:rsid w:val="00845CA7"/>
    <w:rsid w:val="00852BFF"/>
    <w:rsid w:val="008534F1"/>
    <w:rsid w:val="00854A96"/>
    <w:rsid w:val="00856EB7"/>
    <w:rsid w:val="00856ECA"/>
    <w:rsid w:val="00857306"/>
    <w:rsid w:val="00863567"/>
    <w:rsid w:val="00864727"/>
    <w:rsid w:val="00864D41"/>
    <w:rsid w:val="0087001A"/>
    <w:rsid w:val="00870216"/>
    <w:rsid w:val="0087237E"/>
    <w:rsid w:val="008727D1"/>
    <w:rsid w:val="00872F2B"/>
    <w:rsid w:val="008748C1"/>
    <w:rsid w:val="008758B6"/>
    <w:rsid w:val="008822D0"/>
    <w:rsid w:val="00882BA0"/>
    <w:rsid w:val="00885E3B"/>
    <w:rsid w:val="00885F34"/>
    <w:rsid w:val="0088691C"/>
    <w:rsid w:val="00890AFA"/>
    <w:rsid w:val="00891CD1"/>
    <w:rsid w:val="008926E2"/>
    <w:rsid w:val="00892BA3"/>
    <w:rsid w:val="0089471A"/>
    <w:rsid w:val="0089553B"/>
    <w:rsid w:val="00896134"/>
    <w:rsid w:val="00896928"/>
    <w:rsid w:val="00896C88"/>
    <w:rsid w:val="008A08C5"/>
    <w:rsid w:val="008A1622"/>
    <w:rsid w:val="008A325F"/>
    <w:rsid w:val="008A3413"/>
    <w:rsid w:val="008A360B"/>
    <w:rsid w:val="008A40A7"/>
    <w:rsid w:val="008A537A"/>
    <w:rsid w:val="008A5AAC"/>
    <w:rsid w:val="008A6293"/>
    <w:rsid w:val="008A764D"/>
    <w:rsid w:val="008A7AFF"/>
    <w:rsid w:val="008B08BC"/>
    <w:rsid w:val="008B2C08"/>
    <w:rsid w:val="008B33E7"/>
    <w:rsid w:val="008B3D30"/>
    <w:rsid w:val="008B4636"/>
    <w:rsid w:val="008B4ADA"/>
    <w:rsid w:val="008B58B2"/>
    <w:rsid w:val="008C085F"/>
    <w:rsid w:val="008C185B"/>
    <w:rsid w:val="008C44AF"/>
    <w:rsid w:val="008C4630"/>
    <w:rsid w:val="008C49A8"/>
    <w:rsid w:val="008C7588"/>
    <w:rsid w:val="008D1FF1"/>
    <w:rsid w:val="008D3593"/>
    <w:rsid w:val="008D74B5"/>
    <w:rsid w:val="008E13D6"/>
    <w:rsid w:val="008E3B34"/>
    <w:rsid w:val="008E4EE0"/>
    <w:rsid w:val="008F0EB1"/>
    <w:rsid w:val="008F1621"/>
    <w:rsid w:val="008F1FFE"/>
    <w:rsid w:val="008F335C"/>
    <w:rsid w:val="008F4281"/>
    <w:rsid w:val="008F6100"/>
    <w:rsid w:val="008F6EF1"/>
    <w:rsid w:val="0090089A"/>
    <w:rsid w:val="00903FFA"/>
    <w:rsid w:val="00905B21"/>
    <w:rsid w:val="00911E31"/>
    <w:rsid w:val="00912B88"/>
    <w:rsid w:val="0092387E"/>
    <w:rsid w:val="00923957"/>
    <w:rsid w:val="00924254"/>
    <w:rsid w:val="009260BA"/>
    <w:rsid w:val="0092625F"/>
    <w:rsid w:val="009305BC"/>
    <w:rsid w:val="0093192B"/>
    <w:rsid w:val="00931F8E"/>
    <w:rsid w:val="0093316E"/>
    <w:rsid w:val="009332C5"/>
    <w:rsid w:val="00933BF6"/>
    <w:rsid w:val="00935881"/>
    <w:rsid w:val="00942516"/>
    <w:rsid w:val="009426B1"/>
    <w:rsid w:val="00944B3B"/>
    <w:rsid w:val="0094697D"/>
    <w:rsid w:val="00946A49"/>
    <w:rsid w:val="00947C88"/>
    <w:rsid w:val="00950214"/>
    <w:rsid w:val="0095339F"/>
    <w:rsid w:val="0095377C"/>
    <w:rsid w:val="00954966"/>
    <w:rsid w:val="00961BB4"/>
    <w:rsid w:val="00964CFF"/>
    <w:rsid w:val="00966422"/>
    <w:rsid w:val="00971E53"/>
    <w:rsid w:val="00973002"/>
    <w:rsid w:val="0097511E"/>
    <w:rsid w:val="00975CDA"/>
    <w:rsid w:val="009773EE"/>
    <w:rsid w:val="00981B59"/>
    <w:rsid w:val="00984C77"/>
    <w:rsid w:val="00986ECE"/>
    <w:rsid w:val="00986EFC"/>
    <w:rsid w:val="00990898"/>
    <w:rsid w:val="0099206D"/>
    <w:rsid w:val="00993A51"/>
    <w:rsid w:val="00997E99"/>
    <w:rsid w:val="009A0CC6"/>
    <w:rsid w:val="009A0F25"/>
    <w:rsid w:val="009A1276"/>
    <w:rsid w:val="009A28D9"/>
    <w:rsid w:val="009A30D4"/>
    <w:rsid w:val="009A39C1"/>
    <w:rsid w:val="009A5E44"/>
    <w:rsid w:val="009B262A"/>
    <w:rsid w:val="009B3C60"/>
    <w:rsid w:val="009B6949"/>
    <w:rsid w:val="009B7AC7"/>
    <w:rsid w:val="009C0570"/>
    <w:rsid w:val="009C0D24"/>
    <w:rsid w:val="009C14FE"/>
    <w:rsid w:val="009C2037"/>
    <w:rsid w:val="009C2515"/>
    <w:rsid w:val="009C386A"/>
    <w:rsid w:val="009C4229"/>
    <w:rsid w:val="009C4C27"/>
    <w:rsid w:val="009C52BC"/>
    <w:rsid w:val="009C54CE"/>
    <w:rsid w:val="009C7FEF"/>
    <w:rsid w:val="009D0568"/>
    <w:rsid w:val="009D08D5"/>
    <w:rsid w:val="009D322D"/>
    <w:rsid w:val="009D38B5"/>
    <w:rsid w:val="009D5B80"/>
    <w:rsid w:val="009D6D9C"/>
    <w:rsid w:val="009E0873"/>
    <w:rsid w:val="009E107C"/>
    <w:rsid w:val="009E1F22"/>
    <w:rsid w:val="009E46FB"/>
    <w:rsid w:val="009E622F"/>
    <w:rsid w:val="009E63BB"/>
    <w:rsid w:val="009E6A7C"/>
    <w:rsid w:val="009E6DED"/>
    <w:rsid w:val="009E7855"/>
    <w:rsid w:val="009F261F"/>
    <w:rsid w:val="009F4C27"/>
    <w:rsid w:val="009F5C7E"/>
    <w:rsid w:val="009F5E46"/>
    <w:rsid w:val="009F78E7"/>
    <w:rsid w:val="00A04450"/>
    <w:rsid w:val="00A10A4D"/>
    <w:rsid w:val="00A12D2F"/>
    <w:rsid w:val="00A16D4D"/>
    <w:rsid w:val="00A17A12"/>
    <w:rsid w:val="00A24D24"/>
    <w:rsid w:val="00A26BE1"/>
    <w:rsid w:val="00A273C8"/>
    <w:rsid w:val="00A27794"/>
    <w:rsid w:val="00A300BE"/>
    <w:rsid w:val="00A314DA"/>
    <w:rsid w:val="00A37124"/>
    <w:rsid w:val="00A407DE"/>
    <w:rsid w:val="00A40994"/>
    <w:rsid w:val="00A42245"/>
    <w:rsid w:val="00A42BF7"/>
    <w:rsid w:val="00A438E7"/>
    <w:rsid w:val="00A4480B"/>
    <w:rsid w:val="00A44D99"/>
    <w:rsid w:val="00A512CF"/>
    <w:rsid w:val="00A52450"/>
    <w:rsid w:val="00A52F3B"/>
    <w:rsid w:val="00A56AEB"/>
    <w:rsid w:val="00A570AB"/>
    <w:rsid w:val="00A57BB4"/>
    <w:rsid w:val="00A631E3"/>
    <w:rsid w:val="00A636AC"/>
    <w:rsid w:val="00A66243"/>
    <w:rsid w:val="00A66379"/>
    <w:rsid w:val="00A669BB"/>
    <w:rsid w:val="00A66F07"/>
    <w:rsid w:val="00A73723"/>
    <w:rsid w:val="00A761CE"/>
    <w:rsid w:val="00A80E1B"/>
    <w:rsid w:val="00A82627"/>
    <w:rsid w:val="00A83197"/>
    <w:rsid w:val="00A83BB7"/>
    <w:rsid w:val="00A84E9D"/>
    <w:rsid w:val="00A863EC"/>
    <w:rsid w:val="00A879AF"/>
    <w:rsid w:val="00A90C89"/>
    <w:rsid w:val="00A91FFF"/>
    <w:rsid w:val="00A931A7"/>
    <w:rsid w:val="00A93C0B"/>
    <w:rsid w:val="00A93EC7"/>
    <w:rsid w:val="00A94386"/>
    <w:rsid w:val="00A9500E"/>
    <w:rsid w:val="00A95663"/>
    <w:rsid w:val="00A95DCA"/>
    <w:rsid w:val="00A96064"/>
    <w:rsid w:val="00A97140"/>
    <w:rsid w:val="00AA0ECC"/>
    <w:rsid w:val="00AA1F5F"/>
    <w:rsid w:val="00AA1F88"/>
    <w:rsid w:val="00AA5A71"/>
    <w:rsid w:val="00AA5FBC"/>
    <w:rsid w:val="00AA617A"/>
    <w:rsid w:val="00AA675E"/>
    <w:rsid w:val="00AB12F9"/>
    <w:rsid w:val="00AB1CB1"/>
    <w:rsid w:val="00AB21F4"/>
    <w:rsid w:val="00AB305A"/>
    <w:rsid w:val="00AB3AE0"/>
    <w:rsid w:val="00AB55B0"/>
    <w:rsid w:val="00AC1DE6"/>
    <w:rsid w:val="00AC22C9"/>
    <w:rsid w:val="00AC2C7F"/>
    <w:rsid w:val="00AC4E09"/>
    <w:rsid w:val="00AC5480"/>
    <w:rsid w:val="00AD0639"/>
    <w:rsid w:val="00AD38BB"/>
    <w:rsid w:val="00AD5C53"/>
    <w:rsid w:val="00AE0DC3"/>
    <w:rsid w:val="00AE1A9C"/>
    <w:rsid w:val="00AE2D2B"/>
    <w:rsid w:val="00AF259F"/>
    <w:rsid w:val="00AF3A3B"/>
    <w:rsid w:val="00AF437E"/>
    <w:rsid w:val="00AF510F"/>
    <w:rsid w:val="00AF5351"/>
    <w:rsid w:val="00AF6C4C"/>
    <w:rsid w:val="00AF717C"/>
    <w:rsid w:val="00AF72A5"/>
    <w:rsid w:val="00B0123E"/>
    <w:rsid w:val="00B019D6"/>
    <w:rsid w:val="00B035CE"/>
    <w:rsid w:val="00B03AED"/>
    <w:rsid w:val="00B041A3"/>
    <w:rsid w:val="00B052BE"/>
    <w:rsid w:val="00B05896"/>
    <w:rsid w:val="00B06525"/>
    <w:rsid w:val="00B066A6"/>
    <w:rsid w:val="00B0683F"/>
    <w:rsid w:val="00B07400"/>
    <w:rsid w:val="00B12600"/>
    <w:rsid w:val="00B2110E"/>
    <w:rsid w:val="00B21661"/>
    <w:rsid w:val="00B22EF3"/>
    <w:rsid w:val="00B23FEE"/>
    <w:rsid w:val="00B24A90"/>
    <w:rsid w:val="00B251E1"/>
    <w:rsid w:val="00B2648E"/>
    <w:rsid w:val="00B26936"/>
    <w:rsid w:val="00B333A4"/>
    <w:rsid w:val="00B36696"/>
    <w:rsid w:val="00B36994"/>
    <w:rsid w:val="00B40C16"/>
    <w:rsid w:val="00B419B7"/>
    <w:rsid w:val="00B466C7"/>
    <w:rsid w:val="00B46D2A"/>
    <w:rsid w:val="00B51C2B"/>
    <w:rsid w:val="00B51E48"/>
    <w:rsid w:val="00B5471D"/>
    <w:rsid w:val="00B54F62"/>
    <w:rsid w:val="00B65708"/>
    <w:rsid w:val="00B66376"/>
    <w:rsid w:val="00B66F2C"/>
    <w:rsid w:val="00B67E8A"/>
    <w:rsid w:val="00B7030C"/>
    <w:rsid w:val="00B70FC4"/>
    <w:rsid w:val="00B73856"/>
    <w:rsid w:val="00B74035"/>
    <w:rsid w:val="00B76FA4"/>
    <w:rsid w:val="00B77024"/>
    <w:rsid w:val="00B800BA"/>
    <w:rsid w:val="00B80D3E"/>
    <w:rsid w:val="00B811D6"/>
    <w:rsid w:val="00B812DC"/>
    <w:rsid w:val="00B8141E"/>
    <w:rsid w:val="00B81609"/>
    <w:rsid w:val="00B85095"/>
    <w:rsid w:val="00B85708"/>
    <w:rsid w:val="00B8757C"/>
    <w:rsid w:val="00B879F4"/>
    <w:rsid w:val="00B917C9"/>
    <w:rsid w:val="00B930E6"/>
    <w:rsid w:val="00B933F0"/>
    <w:rsid w:val="00B940BB"/>
    <w:rsid w:val="00B967A7"/>
    <w:rsid w:val="00B9780C"/>
    <w:rsid w:val="00BA2739"/>
    <w:rsid w:val="00BA3D1B"/>
    <w:rsid w:val="00BA4830"/>
    <w:rsid w:val="00BA4D1D"/>
    <w:rsid w:val="00BB0812"/>
    <w:rsid w:val="00BB102D"/>
    <w:rsid w:val="00BB39C7"/>
    <w:rsid w:val="00BB4BCC"/>
    <w:rsid w:val="00BB5C48"/>
    <w:rsid w:val="00BB5F1E"/>
    <w:rsid w:val="00BB707D"/>
    <w:rsid w:val="00BC04F0"/>
    <w:rsid w:val="00BC2498"/>
    <w:rsid w:val="00BC3358"/>
    <w:rsid w:val="00BC4513"/>
    <w:rsid w:val="00BC4750"/>
    <w:rsid w:val="00BC4BF8"/>
    <w:rsid w:val="00BC5CC4"/>
    <w:rsid w:val="00BD0B9A"/>
    <w:rsid w:val="00BD2DD0"/>
    <w:rsid w:val="00BD4649"/>
    <w:rsid w:val="00BE05BB"/>
    <w:rsid w:val="00BE1EFC"/>
    <w:rsid w:val="00BE541A"/>
    <w:rsid w:val="00BE5980"/>
    <w:rsid w:val="00BE6CFD"/>
    <w:rsid w:val="00BE6FFC"/>
    <w:rsid w:val="00BE7953"/>
    <w:rsid w:val="00BF01C4"/>
    <w:rsid w:val="00BF0730"/>
    <w:rsid w:val="00BF1A41"/>
    <w:rsid w:val="00BF3551"/>
    <w:rsid w:val="00C024D0"/>
    <w:rsid w:val="00C03CCF"/>
    <w:rsid w:val="00C04446"/>
    <w:rsid w:val="00C06F59"/>
    <w:rsid w:val="00C07F88"/>
    <w:rsid w:val="00C10CD6"/>
    <w:rsid w:val="00C12114"/>
    <w:rsid w:val="00C12ED8"/>
    <w:rsid w:val="00C134CB"/>
    <w:rsid w:val="00C13FE6"/>
    <w:rsid w:val="00C15CF4"/>
    <w:rsid w:val="00C17652"/>
    <w:rsid w:val="00C21462"/>
    <w:rsid w:val="00C2265B"/>
    <w:rsid w:val="00C23DD6"/>
    <w:rsid w:val="00C25612"/>
    <w:rsid w:val="00C26F4A"/>
    <w:rsid w:val="00C33FC7"/>
    <w:rsid w:val="00C34BFF"/>
    <w:rsid w:val="00C35AFD"/>
    <w:rsid w:val="00C3701C"/>
    <w:rsid w:val="00C406D2"/>
    <w:rsid w:val="00C4352C"/>
    <w:rsid w:val="00C4367E"/>
    <w:rsid w:val="00C454D0"/>
    <w:rsid w:val="00C45840"/>
    <w:rsid w:val="00C47C86"/>
    <w:rsid w:val="00C50DE5"/>
    <w:rsid w:val="00C529F7"/>
    <w:rsid w:val="00C548A8"/>
    <w:rsid w:val="00C5564A"/>
    <w:rsid w:val="00C56947"/>
    <w:rsid w:val="00C57CEA"/>
    <w:rsid w:val="00C57F2D"/>
    <w:rsid w:val="00C60714"/>
    <w:rsid w:val="00C60A75"/>
    <w:rsid w:val="00C611ED"/>
    <w:rsid w:val="00C61C73"/>
    <w:rsid w:val="00C636D3"/>
    <w:rsid w:val="00C65561"/>
    <w:rsid w:val="00C67F16"/>
    <w:rsid w:val="00C70CBC"/>
    <w:rsid w:val="00C725AF"/>
    <w:rsid w:val="00C7307D"/>
    <w:rsid w:val="00C80D78"/>
    <w:rsid w:val="00C82063"/>
    <w:rsid w:val="00C856F3"/>
    <w:rsid w:val="00C90DC7"/>
    <w:rsid w:val="00C91BA4"/>
    <w:rsid w:val="00C92E64"/>
    <w:rsid w:val="00C931CE"/>
    <w:rsid w:val="00C93360"/>
    <w:rsid w:val="00C93EE3"/>
    <w:rsid w:val="00C94BA9"/>
    <w:rsid w:val="00C95415"/>
    <w:rsid w:val="00CA38D0"/>
    <w:rsid w:val="00CA6032"/>
    <w:rsid w:val="00CA6043"/>
    <w:rsid w:val="00CA7A8E"/>
    <w:rsid w:val="00CB08C8"/>
    <w:rsid w:val="00CB1722"/>
    <w:rsid w:val="00CB1762"/>
    <w:rsid w:val="00CB2DAC"/>
    <w:rsid w:val="00CB342A"/>
    <w:rsid w:val="00CB34FC"/>
    <w:rsid w:val="00CB3613"/>
    <w:rsid w:val="00CB6498"/>
    <w:rsid w:val="00CB7DC3"/>
    <w:rsid w:val="00CC1DE1"/>
    <w:rsid w:val="00CC24DC"/>
    <w:rsid w:val="00CC2E89"/>
    <w:rsid w:val="00CC324A"/>
    <w:rsid w:val="00CC3CA9"/>
    <w:rsid w:val="00CC5620"/>
    <w:rsid w:val="00CC6A5F"/>
    <w:rsid w:val="00CC794F"/>
    <w:rsid w:val="00CC7AE5"/>
    <w:rsid w:val="00CD0B38"/>
    <w:rsid w:val="00CD163C"/>
    <w:rsid w:val="00CD2341"/>
    <w:rsid w:val="00CE0AD1"/>
    <w:rsid w:val="00CE15DC"/>
    <w:rsid w:val="00CE1A5D"/>
    <w:rsid w:val="00CE60AA"/>
    <w:rsid w:val="00CF0688"/>
    <w:rsid w:val="00CF1051"/>
    <w:rsid w:val="00CF1FB1"/>
    <w:rsid w:val="00CF4D46"/>
    <w:rsid w:val="00CF4FBA"/>
    <w:rsid w:val="00CF62AB"/>
    <w:rsid w:val="00CF6308"/>
    <w:rsid w:val="00D02DE8"/>
    <w:rsid w:val="00D0538B"/>
    <w:rsid w:val="00D06016"/>
    <w:rsid w:val="00D06E0D"/>
    <w:rsid w:val="00D070C6"/>
    <w:rsid w:val="00D1040E"/>
    <w:rsid w:val="00D1102E"/>
    <w:rsid w:val="00D126D4"/>
    <w:rsid w:val="00D132F3"/>
    <w:rsid w:val="00D1386C"/>
    <w:rsid w:val="00D144E8"/>
    <w:rsid w:val="00D14CFE"/>
    <w:rsid w:val="00D157ED"/>
    <w:rsid w:val="00D17A07"/>
    <w:rsid w:val="00D20FFC"/>
    <w:rsid w:val="00D213DC"/>
    <w:rsid w:val="00D23279"/>
    <w:rsid w:val="00D30858"/>
    <w:rsid w:val="00D32ED4"/>
    <w:rsid w:val="00D335D7"/>
    <w:rsid w:val="00D34403"/>
    <w:rsid w:val="00D36CA9"/>
    <w:rsid w:val="00D37EA0"/>
    <w:rsid w:val="00D4306A"/>
    <w:rsid w:val="00D4661E"/>
    <w:rsid w:val="00D50A07"/>
    <w:rsid w:val="00D52EB9"/>
    <w:rsid w:val="00D54D43"/>
    <w:rsid w:val="00D55D9F"/>
    <w:rsid w:val="00D56675"/>
    <w:rsid w:val="00D56C86"/>
    <w:rsid w:val="00D57131"/>
    <w:rsid w:val="00D57E01"/>
    <w:rsid w:val="00D60429"/>
    <w:rsid w:val="00D60A47"/>
    <w:rsid w:val="00D642C1"/>
    <w:rsid w:val="00D655F7"/>
    <w:rsid w:val="00D6773D"/>
    <w:rsid w:val="00D71482"/>
    <w:rsid w:val="00D74473"/>
    <w:rsid w:val="00D752B6"/>
    <w:rsid w:val="00D75359"/>
    <w:rsid w:val="00D84BAF"/>
    <w:rsid w:val="00D85127"/>
    <w:rsid w:val="00D85F8D"/>
    <w:rsid w:val="00D90DA8"/>
    <w:rsid w:val="00D928DF"/>
    <w:rsid w:val="00D92B27"/>
    <w:rsid w:val="00D92F6E"/>
    <w:rsid w:val="00D9424C"/>
    <w:rsid w:val="00D943EF"/>
    <w:rsid w:val="00D97F9E"/>
    <w:rsid w:val="00DA14E1"/>
    <w:rsid w:val="00DB066F"/>
    <w:rsid w:val="00DB1B9F"/>
    <w:rsid w:val="00DB2261"/>
    <w:rsid w:val="00DB34EE"/>
    <w:rsid w:val="00DB56EF"/>
    <w:rsid w:val="00DB72CB"/>
    <w:rsid w:val="00DB7397"/>
    <w:rsid w:val="00DB79FD"/>
    <w:rsid w:val="00DC00AE"/>
    <w:rsid w:val="00DC0361"/>
    <w:rsid w:val="00DC1AA7"/>
    <w:rsid w:val="00DC539D"/>
    <w:rsid w:val="00DC64F3"/>
    <w:rsid w:val="00DD2321"/>
    <w:rsid w:val="00DD598F"/>
    <w:rsid w:val="00DD67B4"/>
    <w:rsid w:val="00DE1555"/>
    <w:rsid w:val="00DE6352"/>
    <w:rsid w:val="00DE6853"/>
    <w:rsid w:val="00DE7D2F"/>
    <w:rsid w:val="00DF47A3"/>
    <w:rsid w:val="00DF5A0C"/>
    <w:rsid w:val="00E00CF3"/>
    <w:rsid w:val="00E02533"/>
    <w:rsid w:val="00E025ED"/>
    <w:rsid w:val="00E02636"/>
    <w:rsid w:val="00E02AC5"/>
    <w:rsid w:val="00E02B83"/>
    <w:rsid w:val="00E03445"/>
    <w:rsid w:val="00E03C00"/>
    <w:rsid w:val="00E0433B"/>
    <w:rsid w:val="00E05607"/>
    <w:rsid w:val="00E110C3"/>
    <w:rsid w:val="00E1195F"/>
    <w:rsid w:val="00E1202A"/>
    <w:rsid w:val="00E12922"/>
    <w:rsid w:val="00E1441B"/>
    <w:rsid w:val="00E16323"/>
    <w:rsid w:val="00E20EB0"/>
    <w:rsid w:val="00E21FEA"/>
    <w:rsid w:val="00E23A6C"/>
    <w:rsid w:val="00E23EA9"/>
    <w:rsid w:val="00E25FA8"/>
    <w:rsid w:val="00E27DA9"/>
    <w:rsid w:val="00E32802"/>
    <w:rsid w:val="00E3286D"/>
    <w:rsid w:val="00E332A0"/>
    <w:rsid w:val="00E34680"/>
    <w:rsid w:val="00E34CE1"/>
    <w:rsid w:val="00E3611B"/>
    <w:rsid w:val="00E3724B"/>
    <w:rsid w:val="00E37BFB"/>
    <w:rsid w:val="00E426BE"/>
    <w:rsid w:val="00E441C6"/>
    <w:rsid w:val="00E47B61"/>
    <w:rsid w:val="00E52244"/>
    <w:rsid w:val="00E54E7D"/>
    <w:rsid w:val="00E5583C"/>
    <w:rsid w:val="00E55C1F"/>
    <w:rsid w:val="00E5647C"/>
    <w:rsid w:val="00E600A9"/>
    <w:rsid w:val="00E63260"/>
    <w:rsid w:val="00E64BE9"/>
    <w:rsid w:val="00E64D02"/>
    <w:rsid w:val="00E66EAF"/>
    <w:rsid w:val="00E70154"/>
    <w:rsid w:val="00E701AA"/>
    <w:rsid w:val="00E7078A"/>
    <w:rsid w:val="00E70EC3"/>
    <w:rsid w:val="00E749BB"/>
    <w:rsid w:val="00E81C37"/>
    <w:rsid w:val="00E83431"/>
    <w:rsid w:val="00E841D1"/>
    <w:rsid w:val="00E84C61"/>
    <w:rsid w:val="00E8687C"/>
    <w:rsid w:val="00E8756B"/>
    <w:rsid w:val="00E8757E"/>
    <w:rsid w:val="00E9092A"/>
    <w:rsid w:val="00E90D40"/>
    <w:rsid w:val="00E90EAF"/>
    <w:rsid w:val="00E91448"/>
    <w:rsid w:val="00E91BA3"/>
    <w:rsid w:val="00E91CF4"/>
    <w:rsid w:val="00E9213A"/>
    <w:rsid w:val="00E929B6"/>
    <w:rsid w:val="00E92D3E"/>
    <w:rsid w:val="00E9371E"/>
    <w:rsid w:val="00E940BC"/>
    <w:rsid w:val="00E9422E"/>
    <w:rsid w:val="00E94FFB"/>
    <w:rsid w:val="00E95932"/>
    <w:rsid w:val="00E965CA"/>
    <w:rsid w:val="00E97485"/>
    <w:rsid w:val="00EA0CEE"/>
    <w:rsid w:val="00EA28C2"/>
    <w:rsid w:val="00EA2B5C"/>
    <w:rsid w:val="00EA3392"/>
    <w:rsid w:val="00EA56DC"/>
    <w:rsid w:val="00EA6164"/>
    <w:rsid w:val="00EA6A48"/>
    <w:rsid w:val="00EA7C45"/>
    <w:rsid w:val="00EB1B55"/>
    <w:rsid w:val="00EB3AC0"/>
    <w:rsid w:val="00EB4B5F"/>
    <w:rsid w:val="00EB66B1"/>
    <w:rsid w:val="00EB7A78"/>
    <w:rsid w:val="00EC0323"/>
    <w:rsid w:val="00EC3C00"/>
    <w:rsid w:val="00EC4378"/>
    <w:rsid w:val="00EC4EBC"/>
    <w:rsid w:val="00EC6AFF"/>
    <w:rsid w:val="00EC7313"/>
    <w:rsid w:val="00ED43EB"/>
    <w:rsid w:val="00ED45CB"/>
    <w:rsid w:val="00ED4D45"/>
    <w:rsid w:val="00ED582D"/>
    <w:rsid w:val="00EE1592"/>
    <w:rsid w:val="00EE174E"/>
    <w:rsid w:val="00EE2B67"/>
    <w:rsid w:val="00EE4AB5"/>
    <w:rsid w:val="00EF0CE3"/>
    <w:rsid w:val="00EF0D4A"/>
    <w:rsid w:val="00EF152A"/>
    <w:rsid w:val="00EF25DE"/>
    <w:rsid w:val="00EF2D56"/>
    <w:rsid w:val="00EF3F08"/>
    <w:rsid w:val="00EF3F18"/>
    <w:rsid w:val="00EF445E"/>
    <w:rsid w:val="00F00B8D"/>
    <w:rsid w:val="00F01661"/>
    <w:rsid w:val="00F01D7B"/>
    <w:rsid w:val="00F047DC"/>
    <w:rsid w:val="00F05A18"/>
    <w:rsid w:val="00F06FBA"/>
    <w:rsid w:val="00F10976"/>
    <w:rsid w:val="00F203E6"/>
    <w:rsid w:val="00F21467"/>
    <w:rsid w:val="00F24CD9"/>
    <w:rsid w:val="00F25F97"/>
    <w:rsid w:val="00F26D2C"/>
    <w:rsid w:val="00F26E97"/>
    <w:rsid w:val="00F31690"/>
    <w:rsid w:val="00F34DBF"/>
    <w:rsid w:val="00F35367"/>
    <w:rsid w:val="00F3592E"/>
    <w:rsid w:val="00F3642F"/>
    <w:rsid w:val="00F36AC1"/>
    <w:rsid w:val="00F37CC9"/>
    <w:rsid w:val="00F43398"/>
    <w:rsid w:val="00F44D3A"/>
    <w:rsid w:val="00F4504F"/>
    <w:rsid w:val="00F451E6"/>
    <w:rsid w:val="00F5004C"/>
    <w:rsid w:val="00F54683"/>
    <w:rsid w:val="00F54FEF"/>
    <w:rsid w:val="00F56D3C"/>
    <w:rsid w:val="00F57FF5"/>
    <w:rsid w:val="00F61662"/>
    <w:rsid w:val="00F61A3D"/>
    <w:rsid w:val="00F61B55"/>
    <w:rsid w:val="00F61DD0"/>
    <w:rsid w:val="00F62150"/>
    <w:rsid w:val="00F621F4"/>
    <w:rsid w:val="00F63BE0"/>
    <w:rsid w:val="00F6427E"/>
    <w:rsid w:val="00F64AE8"/>
    <w:rsid w:val="00F67B46"/>
    <w:rsid w:val="00F67D2E"/>
    <w:rsid w:val="00F67D3E"/>
    <w:rsid w:val="00F70D69"/>
    <w:rsid w:val="00F71891"/>
    <w:rsid w:val="00F81587"/>
    <w:rsid w:val="00F84556"/>
    <w:rsid w:val="00F85932"/>
    <w:rsid w:val="00F865AF"/>
    <w:rsid w:val="00F9039B"/>
    <w:rsid w:val="00F9077F"/>
    <w:rsid w:val="00F90A7B"/>
    <w:rsid w:val="00F91F45"/>
    <w:rsid w:val="00F944EC"/>
    <w:rsid w:val="00F9526A"/>
    <w:rsid w:val="00FA1BD5"/>
    <w:rsid w:val="00FA2F23"/>
    <w:rsid w:val="00FA58E8"/>
    <w:rsid w:val="00FB0217"/>
    <w:rsid w:val="00FB20D7"/>
    <w:rsid w:val="00FB23B8"/>
    <w:rsid w:val="00FB2469"/>
    <w:rsid w:val="00FB2BDD"/>
    <w:rsid w:val="00FB68CF"/>
    <w:rsid w:val="00FC1677"/>
    <w:rsid w:val="00FC2E86"/>
    <w:rsid w:val="00FC3FC0"/>
    <w:rsid w:val="00FC59E8"/>
    <w:rsid w:val="00FC6FB3"/>
    <w:rsid w:val="00FC7250"/>
    <w:rsid w:val="00FD1A7B"/>
    <w:rsid w:val="00FD1DA9"/>
    <w:rsid w:val="00FD63F8"/>
    <w:rsid w:val="00FD6E5A"/>
    <w:rsid w:val="00FE0F7B"/>
    <w:rsid w:val="00FE2AC4"/>
    <w:rsid w:val="00FE31D0"/>
    <w:rsid w:val="00FE383A"/>
    <w:rsid w:val="00FE4CC7"/>
    <w:rsid w:val="00FE5959"/>
    <w:rsid w:val="00FE63FD"/>
    <w:rsid w:val="00FF04D5"/>
    <w:rsid w:val="00FF0D97"/>
    <w:rsid w:val="00FF3C42"/>
    <w:rsid w:val="00FF53EB"/>
    <w:rsid w:val="00FF5634"/>
    <w:rsid w:val="00FF64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C6A88"/>
  <w15:chartTrackingRefBased/>
  <w15:docId w15:val="{C316B7B3-57A5-413A-8C62-E83FE6AC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FC3"/>
    <w:pPr>
      <w:spacing w:after="0" w:line="240" w:lineRule="auto"/>
    </w:pPr>
    <w:rPr>
      <w:rFonts w:ascii="Calibri" w:eastAsia="Times New Roman" w:hAnsi="Calibri" w:cs="Times New Roman"/>
      <w:sz w:val="24"/>
      <w:szCs w:val="24"/>
    </w:rPr>
  </w:style>
  <w:style w:type="paragraph" w:styleId="Ttulo1">
    <w:name w:val="heading 1"/>
    <w:basedOn w:val="Normal"/>
    <w:link w:val="Ttulo1Car"/>
    <w:uiPriority w:val="9"/>
    <w:qFormat/>
    <w:rsid w:val="00703A0A"/>
    <w:pPr>
      <w:widowControl w:val="0"/>
      <w:autoSpaceDE w:val="0"/>
      <w:autoSpaceDN w:val="0"/>
      <w:ind w:left="162"/>
      <w:outlineLvl w:val="0"/>
    </w:pPr>
    <w:rPr>
      <w:rFonts w:ascii="Arial" w:eastAsia="Arial" w:hAnsi="Arial" w:cs="Arial"/>
      <w:b/>
      <w:bCs/>
      <w:lang w:val="es-ES"/>
    </w:rPr>
  </w:style>
  <w:style w:type="paragraph" w:styleId="Ttulo2">
    <w:name w:val="heading 2"/>
    <w:basedOn w:val="Normal"/>
    <w:next w:val="Normal"/>
    <w:link w:val="Ttulo2Car"/>
    <w:uiPriority w:val="9"/>
    <w:unhideWhenUsed/>
    <w:qFormat/>
    <w:rsid w:val="00271FC3"/>
    <w:pPr>
      <w:keepNext/>
      <w:spacing w:before="240" w:after="60"/>
      <w:outlineLvl w:val="1"/>
    </w:pPr>
    <w:rPr>
      <w:rFonts w:ascii="Calibri Light" w:hAnsi="Calibri Light"/>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03A0A"/>
    <w:rPr>
      <w:rFonts w:ascii="Arial" w:eastAsia="Arial" w:hAnsi="Arial" w:cs="Arial"/>
      <w:b/>
      <w:bCs/>
      <w:sz w:val="24"/>
      <w:szCs w:val="24"/>
      <w:lang w:val="es-ES"/>
    </w:rPr>
  </w:style>
  <w:style w:type="character" w:customStyle="1" w:styleId="Ttulo2Car">
    <w:name w:val="Título 2 Car"/>
    <w:basedOn w:val="Fuentedeprrafopredeter"/>
    <w:link w:val="Ttulo2"/>
    <w:uiPriority w:val="9"/>
    <w:rsid w:val="00271FC3"/>
    <w:rPr>
      <w:rFonts w:ascii="Calibri Light" w:eastAsia="Times New Roman" w:hAnsi="Calibri Light" w:cs="Times New Roman"/>
      <w:b/>
      <w:bCs/>
      <w:i/>
      <w:iCs/>
      <w:sz w:val="28"/>
      <w:szCs w:val="28"/>
    </w:rPr>
  </w:style>
  <w:style w:type="paragraph" w:styleId="Encabezado">
    <w:name w:val="header"/>
    <w:basedOn w:val="Normal"/>
    <w:link w:val="EncabezadoCar"/>
    <w:uiPriority w:val="99"/>
    <w:rsid w:val="00271FC3"/>
    <w:pPr>
      <w:tabs>
        <w:tab w:val="center" w:pos="4252"/>
        <w:tab w:val="right" w:pos="8504"/>
      </w:tabs>
    </w:pPr>
    <w:rPr>
      <w:lang w:eastAsia="x-none"/>
    </w:rPr>
  </w:style>
  <w:style w:type="character" w:customStyle="1" w:styleId="EncabezadoCar">
    <w:name w:val="Encabezado Car"/>
    <w:basedOn w:val="Fuentedeprrafopredeter"/>
    <w:link w:val="Encabezado"/>
    <w:uiPriority w:val="99"/>
    <w:rsid w:val="00271FC3"/>
    <w:rPr>
      <w:rFonts w:ascii="Calibri" w:eastAsia="Times New Roman" w:hAnsi="Calibri" w:cs="Times New Roman"/>
      <w:sz w:val="24"/>
      <w:szCs w:val="24"/>
      <w:lang w:eastAsia="x-none"/>
    </w:rPr>
  </w:style>
  <w:style w:type="paragraph" w:styleId="Piedepgina">
    <w:name w:val="footer"/>
    <w:basedOn w:val="Normal"/>
    <w:link w:val="PiedepginaCar"/>
    <w:uiPriority w:val="99"/>
    <w:rsid w:val="00271FC3"/>
    <w:pPr>
      <w:tabs>
        <w:tab w:val="center" w:pos="4252"/>
        <w:tab w:val="right" w:pos="8504"/>
      </w:tabs>
    </w:pPr>
    <w:rPr>
      <w:lang w:eastAsia="x-none"/>
    </w:rPr>
  </w:style>
  <w:style w:type="character" w:customStyle="1" w:styleId="PiedepginaCar">
    <w:name w:val="Pie de página Car"/>
    <w:basedOn w:val="Fuentedeprrafopredeter"/>
    <w:link w:val="Piedepgina"/>
    <w:uiPriority w:val="99"/>
    <w:rsid w:val="00271FC3"/>
    <w:rPr>
      <w:rFonts w:ascii="Calibri" w:eastAsia="Times New Roman" w:hAnsi="Calibri" w:cs="Times New Roman"/>
      <w:sz w:val="24"/>
      <w:szCs w:val="24"/>
      <w:lang w:eastAsia="x-none"/>
    </w:rPr>
  </w:style>
  <w:style w:type="character" w:styleId="Hipervnculo">
    <w:name w:val="Hyperlink"/>
    <w:uiPriority w:val="99"/>
    <w:rsid w:val="00271FC3"/>
    <w:rPr>
      <w:color w:val="0000FF"/>
      <w:u w:val="single"/>
    </w:rPr>
  </w:style>
  <w:style w:type="paragraph" w:styleId="Prrafodelista">
    <w:name w:val="List Paragraph"/>
    <w:aliases w:val="Párrafo,Numbered Paragraph,Bullets,titulo 3,List Paragraph,BOLADEF,BOLA,Párrafo de lista21,Guión,Titulo 8,HOJA,Chulito,MIBEX B,TITULO1REQ,Párrafo de lista31,ViÃ±eta 2,Párrafo de lista5,TITULO 1,Normal1"/>
    <w:basedOn w:val="Normal"/>
    <w:uiPriority w:val="34"/>
    <w:qFormat/>
    <w:rsid w:val="00271FC3"/>
    <w:pPr>
      <w:ind w:left="720"/>
      <w:contextualSpacing/>
    </w:pPr>
  </w:style>
  <w:style w:type="character" w:styleId="Refdenotaalpie">
    <w:name w:val="footnote reference"/>
    <w:aliases w:val="Ref. de nota al pie 2,Texto de nota al pie,Footnotes refss,Appel note de bas de page,referencia nota al pie,Pie de Página,FC,Nota de pie,Texto nota al pie,Ref,de nota al pie,Ref1,Footnote number,BVI fnr,f,Fago Fußnotenzeichen,4_G,F,4"/>
    <w:link w:val="4GChar"/>
    <w:uiPriority w:val="99"/>
    <w:qFormat/>
    <w:rsid w:val="00271FC3"/>
    <w:rPr>
      <w:rFonts w:cs="Times New Roman"/>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271FC3"/>
    <w:pPr>
      <w:jc w:val="both"/>
    </w:pPr>
    <w:rPr>
      <w:rFonts w:asciiTheme="minorHAnsi" w:eastAsiaTheme="minorHAnsi" w:hAnsiTheme="minorHAnsi"/>
      <w:sz w:val="22"/>
      <w:szCs w:val="22"/>
      <w:vertAlign w:val="superscript"/>
    </w:rPr>
  </w:style>
  <w:style w:type="paragraph" w:styleId="Textonotapie">
    <w:name w:val="footnote text"/>
    <w:aliases w:val="Footnote Text Char Char Char Char Char,Footnote Text Char Char Char Char,Footnote reference,FA Fu,texto de nota al pie,Footnote Text Char,Footnote Text Char Char Char Char Char Char Char Char,MI NOTA PIE DE PÁGINA (TEXTO),Texto nota pie C"/>
    <w:basedOn w:val="Normal"/>
    <w:link w:val="TextonotapieCar"/>
    <w:uiPriority w:val="99"/>
    <w:qFormat/>
    <w:rsid w:val="00271FC3"/>
    <w:pPr>
      <w:overflowPunct w:val="0"/>
      <w:autoSpaceDE w:val="0"/>
      <w:autoSpaceDN w:val="0"/>
      <w:adjustRightInd w:val="0"/>
      <w:textAlignment w:val="baseline"/>
    </w:pPr>
    <w:rPr>
      <w:rFonts w:ascii="Times New Roman" w:hAnsi="Times New Roman"/>
      <w:sz w:val="20"/>
      <w:szCs w:val="20"/>
      <w:lang w:eastAsia="es-ES"/>
    </w:rPr>
  </w:style>
  <w:style w:type="character" w:customStyle="1" w:styleId="TextonotapieCar">
    <w:name w:val="Texto nota pie Car"/>
    <w:aliases w:val="Footnote Text Char Char Char Char Char Car,Footnote Text Char Char Char Char Car,Footnote reference Car,FA Fu Car,texto de nota al pie Car,Footnote Text Char Car,Footnote Text Char Char Char Char Char Char Char Char Car"/>
    <w:basedOn w:val="Fuentedeprrafopredeter"/>
    <w:link w:val="Textonotapie"/>
    <w:uiPriority w:val="99"/>
    <w:qFormat/>
    <w:rsid w:val="00271FC3"/>
    <w:rPr>
      <w:rFonts w:ascii="Times New Roman" w:eastAsia="Times New Roman" w:hAnsi="Times New Roman" w:cs="Times New Roman"/>
      <w:sz w:val="20"/>
      <w:szCs w:val="20"/>
      <w:lang w:eastAsia="es-ES"/>
    </w:rPr>
  </w:style>
  <w:style w:type="paragraph" w:styleId="NormalWeb">
    <w:name w:val="Normal (Web)"/>
    <w:basedOn w:val="Normal"/>
    <w:link w:val="NormalWebCar"/>
    <w:uiPriority w:val="99"/>
    <w:unhideWhenUsed/>
    <w:rsid w:val="00271FC3"/>
    <w:pPr>
      <w:spacing w:before="100" w:beforeAutospacing="1" w:after="100" w:afterAutospacing="1"/>
    </w:pPr>
    <w:rPr>
      <w:rFonts w:ascii="Times New Roman" w:hAnsi="Times New Roman"/>
      <w:lang w:eastAsia="es-CO"/>
    </w:rPr>
  </w:style>
  <w:style w:type="paragraph" w:customStyle="1" w:styleId="Default">
    <w:name w:val="Default"/>
    <w:rsid w:val="00B21661"/>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1"/>
    <w:qFormat/>
    <w:rsid w:val="00703A0A"/>
    <w:pPr>
      <w:widowControl w:val="0"/>
      <w:autoSpaceDE w:val="0"/>
      <w:autoSpaceDN w:val="0"/>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703A0A"/>
    <w:rPr>
      <w:rFonts w:ascii="Arial MT" w:eastAsia="Arial MT" w:hAnsi="Arial MT" w:cs="Arial MT"/>
      <w:sz w:val="24"/>
      <w:szCs w:val="24"/>
      <w:lang w:val="es-ES"/>
    </w:rPr>
  </w:style>
  <w:style w:type="paragraph" w:customStyle="1" w:styleId="TableParagraph">
    <w:name w:val="Table Paragraph"/>
    <w:basedOn w:val="Normal"/>
    <w:uiPriority w:val="1"/>
    <w:qFormat/>
    <w:rsid w:val="00703A0A"/>
    <w:pPr>
      <w:widowControl w:val="0"/>
      <w:autoSpaceDE w:val="0"/>
      <w:autoSpaceDN w:val="0"/>
    </w:pPr>
    <w:rPr>
      <w:rFonts w:ascii="Arial" w:eastAsia="Arial" w:hAnsi="Arial" w:cs="Arial"/>
      <w:sz w:val="22"/>
      <w:szCs w:val="22"/>
      <w:lang w:val="es-ES"/>
    </w:rPr>
  </w:style>
  <w:style w:type="character" w:styleId="Mencinsinresolver">
    <w:name w:val="Unresolved Mention"/>
    <w:basedOn w:val="Fuentedeprrafopredeter"/>
    <w:uiPriority w:val="99"/>
    <w:semiHidden/>
    <w:unhideWhenUsed/>
    <w:rsid w:val="00D9424C"/>
    <w:rPr>
      <w:color w:val="605E5C"/>
      <w:shd w:val="clear" w:color="auto" w:fill="E1DFDD"/>
    </w:rPr>
  </w:style>
  <w:style w:type="character" w:customStyle="1" w:styleId="baj">
    <w:name w:val="b_aj"/>
    <w:basedOn w:val="Fuentedeprrafopredeter"/>
    <w:rsid w:val="000245F5"/>
  </w:style>
  <w:style w:type="character" w:styleId="Textoennegrita">
    <w:name w:val="Strong"/>
    <w:basedOn w:val="Fuentedeprrafopredeter"/>
    <w:uiPriority w:val="22"/>
    <w:qFormat/>
    <w:rsid w:val="00D60429"/>
    <w:rPr>
      <w:b/>
      <w:bCs/>
    </w:rPr>
  </w:style>
  <w:style w:type="character" w:styleId="Refdecomentario">
    <w:name w:val="annotation reference"/>
    <w:basedOn w:val="Fuentedeprrafopredeter"/>
    <w:unhideWhenUsed/>
    <w:rsid w:val="00864D41"/>
    <w:rPr>
      <w:sz w:val="16"/>
      <w:szCs w:val="16"/>
    </w:rPr>
  </w:style>
  <w:style w:type="paragraph" w:styleId="Textocomentario">
    <w:name w:val="annotation text"/>
    <w:basedOn w:val="Normal"/>
    <w:link w:val="TextocomentarioCar"/>
    <w:uiPriority w:val="99"/>
    <w:semiHidden/>
    <w:unhideWhenUsed/>
    <w:rsid w:val="00864D41"/>
    <w:rPr>
      <w:sz w:val="20"/>
      <w:szCs w:val="20"/>
    </w:rPr>
  </w:style>
  <w:style w:type="character" w:customStyle="1" w:styleId="TextocomentarioCar">
    <w:name w:val="Texto comentario Car"/>
    <w:basedOn w:val="Fuentedeprrafopredeter"/>
    <w:link w:val="Textocomentario"/>
    <w:uiPriority w:val="99"/>
    <w:semiHidden/>
    <w:rsid w:val="00864D41"/>
    <w:rPr>
      <w:rFonts w:ascii="Calibri" w:eastAsia="Times New Roman"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64D41"/>
    <w:rPr>
      <w:b/>
      <w:bCs/>
    </w:rPr>
  </w:style>
  <w:style w:type="character" w:customStyle="1" w:styleId="AsuntodelcomentarioCar">
    <w:name w:val="Asunto del comentario Car"/>
    <w:basedOn w:val="TextocomentarioCar"/>
    <w:link w:val="Asuntodelcomentario"/>
    <w:uiPriority w:val="99"/>
    <w:semiHidden/>
    <w:rsid w:val="00864D41"/>
    <w:rPr>
      <w:rFonts w:ascii="Calibri" w:eastAsia="Times New Roman" w:hAnsi="Calibri" w:cs="Times New Roman"/>
      <w:b/>
      <w:bCs/>
      <w:sz w:val="20"/>
      <w:szCs w:val="20"/>
    </w:rPr>
  </w:style>
  <w:style w:type="character" w:customStyle="1" w:styleId="NormalWebCar">
    <w:name w:val="Normal (Web) Car"/>
    <w:link w:val="NormalWeb"/>
    <w:uiPriority w:val="99"/>
    <w:locked/>
    <w:rsid w:val="008926E2"/>
    <w:rPr>
      <w:rFonts w:ascii="Times New Roman" w:eastAsia="Times New Roman" w:hAnsi="Times New Roman" w:cs="Times New Roman"/>
      <w:sz w:val="24"/>
      <w:szCs w:val="24"/>
      <w:lang w:eastAsia="es-CO"/>
    </w:rPr>
  </w:style>
  <w:style w:type="paragraph" w:styleId="Revisin">
    <w:name w:val="Revision"/>
    <w:hidden/>
    <w:uiPriority w:val="99"/>
    <w:semiHidden/>
    <w:rsid w:val="00F67D3E"/>
    <w:pPr>
      <w:spacing w:after="0" w:line="240" w:lineRule="auto"/>
    </w:pPr>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379090">
      <w:bodyDiv w:val="1"/>
      <w:marLeft w:val="0"/>
      <w:marRight w:val="0"/>
      <w:marTop w:val="0"/>
      <w:marBottom w:val="0"/>
      <w:divBdr>
        <w:top w:val="none" w:sz="0" w:space="0" w:color="auto"/>
        <w:left w:val="none" w:sz="0" w:space="0" w:color="auto"/>
        <w:bottom w:val="none" w:sz="0" w:space="0" w:color="auto"/>
        <w:right w:val="none" w:sz="0" w:space="0" w:color="auto"/>
      </w:divBdr>
      <w:divsChild>
        <w:div w:id="952394763">
          <w:marLeft w:val="0"/>
          <w:marRight w:val="0"/>
          <w:marTop w:val="0"/>
          <w:marBottom w:val="0"/>
          <w:divBdr>
            <w:top w:val="none" w:sz="0" w:space="0" w:color="auto"/>
            <w:left w:val="none" w:sz="0" w:space="0" w:color="auto"/>
            <w:bottom w:val="none" w:sz="0" w:space="0" w:color="auto"/>
            <w:right w:val="none" w:sz="0" w:space="0" w:color="auto"/>
          </w:divBdr>
        </w:div>
      </w:divsChild>
    </w:div>
    <w:div w:id="389380318">
      <w:bodyDiv w:val="1"/>
      <w:marLeft w:val="0"/>
      <w:marRight w:val="0"/>
      <w:marTop w:val="0"/>
      <w:marBottom w:val="0"/>
      <w:divBdr>
        <w:top w:val="none" w:sz="0" w:space="0" w:color="auto"/>
        <w:left w:val="none" w:sz="0" w:space="0" w:color="auto"/>
        <w:bottom w:val="none" w:sz="0" w:space="0" w:color="auto"/>
        <w:right w:val="none" w:sz="0" w:space="0" w:color="auto"/>
      </w:divBdr>
    </w:div>
    <w:div w:id="580484006">
      <w:bodyDiv w:val="1"/>
      <w:marLeft w:val="0"/>
      <w:marRight w:val="0"/>
      <w:marTop w:val="0"/>
      <w:marBottom w:val="0"/>
      <w:divBdr>
        <w:top w:val="none" w:sz="0" w:space="0" w:color="auto"/>
        <w:left w:val="none" w:sz="0" w:space="0" w:color="auto"/>
        <w:bottom w:val="none" w:sz="0" w:space="0" w:color="auto"/>
        <w:right w:val="none" w:sz="0" w:space="0" w:color="auto"/>
      </w:divBdr>
    </w:div>
    <w:div w:id="595602386">
      <w:bodyDiv w:val="1"/>
      <w:marLeft w:val="0"/>
      <w:marRight w:val="0"/>
      <w:marTop w:val="0"/>
      <w:marBottom w:val="0"/>
      <w:divBdr>
        <w:top w:val="none" w:sz="0" w:space="0" w:color="auto"/>
        <w:left w:val="none" w:sz="0" w:space="0" w:color="auto"/>
        <w:bottom w:val="none" w:sz="0" w:space="0" w:color="auto"/>
        <w:right w:val="none" w:sz="0" w:space="0" w:color="auto"/>
      </w:divBdr>
    </w:div>
    <w:div w:id="686565567">
      <w:bodyDiv w:val="1"/>
      <w:marLeft w:val="0"/>
      <w:marRight w:val="0"/>
      <w:marTop w:val="0"/>
      <w:marBottom w:val="0"/>
      <w:divBdr>
        <w:top w:val="none" w:sz="0" w:space="0" w:color="auto"/>
        <w:left w:val="none" w:sz="0" w:space="0" w:color="auto"/>
        <w:bottom w:val="none" w:sz="0" w:space="0" w:color="auto"/>
        <w:right w:val="none" w:sz="0" w:space="0" w:color="auto"/>
      </w:divBdr>
    </w:div>
    <w:div w:id="720176360">
      <w:bodyDiv w:val="1"/>
      <w:marLeft w:val="0"/>
      <w:marRight w:val="0"/>
      <w:marTop w:val="0"/>
      <w:marBottom w:val="0"/>
      <w:divBdr>
        <w:top w:val="none" w:sz="0" w:space="0" w:color="auto"/>
        <w:left w:val="none" w:sz="0" w:space="0" w:color="auto"/>
        <w:bottom w:val="none" w:sz="0" w:space="0" w:color="auto"/>
        <w:right w:val="none" w:sz="0" w:space="0" w:color="auto"/>
      </w:divBdr>
    </w:div>
    <w:div w:id="733898113">
      <w:bodyDiv w:val="1"/>
      <w:marLeft w:val="0"/>
      <w:marRight w:val="0"/>
      <w:marTop w:val="0"/>
      <w:marBottom w:val="0"/>
      <w:divBdr>
        <w:top w:val="none" w:sz="0" w:space="0" w:color="auto"/>
        <w:left w:val="none" w:sz="0" w:space="0" w:color="auto"/>
        <w:bottom w:val="none" w:sz="0" w:space="0" w:color="auto"/>
        <w:right w:val="none" w:sz="0" w:space="0" w:color="auto"/>
      </w:divBdr>
    </w:div>
    <w:div w:id="768087269">
      <w:bodyDiv w:val="1"/>
      <w:marLeft w:val="0"/>
      <w:marRight w:val="0"/>
      <w:marTop w:val="0"/>
      <w:marBottom w:val="0"/>
      <w:divBdr>
        <w:top w:val="none" w:sz="0" w:space="0" w:color="auto"/>
        <w:left w:val="none" w:sz="0" w:space="0" w:color="auto"/>
        <w:bottom w:val="none" w:sz="0" w:space="0" w:color="auto"/>
        <w:right w:val="none" w:sz="0" w:space="0" w:color="auto"/>
      </w:divBdr>
    </w:div>
    <w:div w:id="993533664">
      <w:bodyDiv w:val="1"/>
      <w:marLeft w:val="0"/>
      <w:marRight w:val="0"/>
      <w:marTop w:val="0"/>
      <w:marBottom w:val="0"/>
      <w:divBdr>
        <w:top w:val="none" w:sz="0" w:space="0" w:color="auto"/>
        <w:left w:val="none" w:sz="0" w:space="0" w:color="auto"/>
        <w:bottom w:val="none" w:sz="0" w:space="0" w:color="auto"/>
        <w:right w:val="none" w:sz="0" w:space="0" w:color="auto"/>
      </w:divBdr>
    </w:div>
    <w:div w:id="1068113738">
      <w:bodyDiv w:val="1"/>
      <w:marLeft w:val="0"/>
      <w:marRight w:val="0"/>
      <w:marTop w:val="0"/>
      <w:marBottom w:val="0"/>
      <w:divBdr>
        <w:top w:val="none" w:sz="0" w:space="0" w:color="auto"/>
        <w:left w:val="none" w:sz="0" w:space="0" w:color="auto"/>
        <w:bottom w:val="none" w:sz="0" w:space="0" w:color="auto"/>
        <w:right w:val="none" w:sz="0" w:space="0" w:color="auto"/>
      </w:divBdr>
    </w:div>
    <w:div w:id="1203637366">
      <w:bodyDiv w:val="1"/>
      <w:marLeft w:val="0"/>
      <w:marRight w:val="0"/>
      <w:marTop w:val="0"/>
      <w:marBottom w:val="0"/>
      <w:divBdr>
        <w:top w:val="none" w:sz="0" w:space="0" w:color="auto"/>
        <w:left w:val="none" w:sz="0" w:space="0" w:color="auto"/>
        <w:bottom w:val="none" w:sz="0" w:space="0" w:color="auto"/>
        <w:right w:val="none" w:sz="0" w:space="0" w:color="auto"/>
      </w:divBdr>
    </w:div>
    <w:div w:id="1242257067">
      <w:bodyDiv w:val="1"/>
      <w:marLeft w:val="0"/>
      <w:marRight w:val="0"/>
      <w:marTop w:val="0"/>
      <w:marBottom w:val="0"/>
      <w:divBdr>
        <w:top w:val="none" w:sz="0" w:space="0" w:color="auto"/>
        <w:left w:val="none" w:sz="0" w:space="0" w:color="auto"/>
        <w:bottom w:val="none" w:sz="0" w:space="0" w:color="auto"/>
        <w:right w:val="none" w:sz="0" w:space="0" w:color="auto"/>
      </w:divBdr>
    </w:div>
    <w:div w:id="1411659277">
      <w:bodyDiv w:val="1"/>
      <w:marLeft w:val="0"/>
      <w:marRight w:val="0"/>
      <w:marTop w:val="0"/>
      <w:marBottom w:val="0"/>
      <w:divBdr>
        <w:top w:val="none" w:sz="0" w:space="0" w:color="auto"/>
        <w:left w:val="none" w:sz="0" w:space="0" w:color="auto"/>
        <w:bottom w:val="none" w:sz="0" w:space="0" w:color="auto"/>
        <w:right w:val="none" w:sz="0" w:space="0" w:color="auto"/>
      </w:divBdr>
    </w:div>
    <w:div w:id="1564370482">
      <w:bodyDiv w:val="1"/>
      <w:marLeft w:val="0"/>
      <w:marRight w:val="0"/>
      <w:marTop w:val="0"/>
      <w:marBottom w:val="0"/>
      <w:divBdr>
        <w:top w:val="none" w:sz="0" w:space="0" w:color="auto"/>
        <w:left w:val="none" w:sz="0" w:space="0" w:color="auto"/>
        <w:bottom w:val="none" w:sz="0" w:space="0" w:color="auto"/>
        <w:right w:val="none" w:sz="0" w:space="0" w:color="auto"/>
      </w:divBdr>
    </w:div>
    <w:div w:id="1639723947">
      <w:bodyDiv w:val="1"/>
      <w:marLeft w:val="0"/>
      <w:marRight w:val="0"/>
      <w:marTop w:val="0"/>
      <w:marBottom w:val="0"/>
      <w:divBdr>
        <w:top w:val="none" w:sz="0" w:space="0" w:color="auto"/>
        <w:left w:val="none" w:sz="0" w:space="0" w:color="auto"/>
        <w:bottom w:val="none" w:sz="0" w:space="0" w:color="auto"/>
        <w:right w:val="none" w:sz="0" w:space="0" w:color="auto"/>
      </w:divBdr>
    </w:div>
    <w:div w:id="1726945592">
      <w:bodyDiv w:val="1"/>
      <w:marLeft w:val="0"/>
      <w:marRight w:val="0"/>
      <w:marTop w:val="0"/>
      <w:marBottom w:val="0"/>
      <w:divBdr>
        <w:top w:val="none" w:sz="0" w:space="0" w:color="auto"/>
        <w:left w:val="none" w:sz="0" w:space="0" w:color="auto"/>
        <w:bottom w:val="none" w:sz="0" w:space="0" w:color="auto"/>
        <w:right w:val="none" w:sz="0" w:space="0" w:color="auto"/>
      </w:divBdr>
    </w:div>
    <w:div w:id="174391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dicial@movilidadobogota.gov.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pazos@shd.gov.co" TargetMode="External"/><Relationship Id="rId4" Type="http://schemas.openxmlformats.org/officeDocument/2006/relationships/settings" Target="settings.xml"/><Relationship Id="rId9" Type="http://schemas.openxmlformats.org/officeDocument/2006/relationships/hyperlink" Target="https://www.alcaldiabogota.gov.co/sisjur/normas/Norma1.jsp?i=39535"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haciendabogota.gov.co" TargetMode="External"/><Relationship Id="rId1" Type="http://schemas.openxmlformats.org/officeDocument/2006/relationships/hyperlink" Target="http://www.haciendabogota.gov.co"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EEF0F-58A7-4326-A600-8BB29CAF2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989</Words>
  <Characters>5444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Murillo Herrera</dc:creator>
  <cp:keywords/>
  <dc:description/>
  <cp:lastModifiedBy>Liliana del Socorro Pérez Alarcon</cp:lastModifiedBy>
  <cp:revision>2</cp:revision>
  <dcterms:created xsi:type="dcterms:W3CDTF">2022-01-14T20:56:00Z</dcterms:created>
  <dcterms:modified xsi:type="dcterms:W3CDTF">2022-01-14T20:56:00Z</dcterms:modified>
</cp:coreProperties>
</file>